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16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87"/>
        <w:gridCol w:w="404"/>
        <w:gridCol w:w="218"/>
        <w:gridCol w:w="1788"/>
        <w:gridCol w:w="2103"/>
        <w:gridCol w:w="2103"/>
        <w:gridCol w:w="977"/>
        <w:gridCol w:w="1126"/>
        <w:gridCol w:w="2103"/>
        <w:gridCol w:w="2078"/>
        <w:gridCol w:w="25"/>
        <w:gridCol w:w="2104"/>
      </w:tblGrid>
      <w:tr w:rsidR="00246DB9" w:rsidRPr="00C04713" w:rsidTr="001A5D36">
        <w:trPr>
          <w:trHeight w:val="296"/>
        </w:trPr>
        <w:tc>
          <w:tcPr>
            <w:tcW w:w="15116" w:type="dxa"/>
            <w:gridSpan w:val="12"/>
            <w:shd w:val="solid" w:color="FFFFFF" w:fill="auto"/>
          </w:tcPr>
          <w:p w:rsidR="00246DB9" w:rsidRPr="00F50B85" w:rsidRDefault="00FB3AB3" w:rsidP="005074C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ПРОТОКОЛ </w:t>
            </w:r>
            <w:r w:rsidR="00B250D3" w:rsidRPr="00F50B85">
              <w:rPr>
                <w:rFonts w:ascii="GHEA Grapalat" w:hAnsi="GHEA Grapalat" w:cs="GHEA Grapalat"/>
                <w:b/>
                <w:bCs/>
                <w:color w:val="000000"/>
              </w:rPr>
              <w:t>2</w:t>
            </w:r>
          </w:p>
        </w:tc>
      </w:tr>
      <w:tr w:rsidR="00246DB9" w:rsidRPr="005E58DD" w:rsidTr="001A5D36">
        <w:trPr>
          <w:trHeight w:val="432"/>
        </w:trPr>
        <w:tc>
          <w:tcPr>
            <w:tcW w:w="15116" w:type="dxa"/>
            <w:gridSpan w:val="12"/>
            <w:shd w:val="solid" w:color="FFFFFF" w:fill="auto"/>
          </w:tcPr>
          <w:p w:rsidR="00246DB9" w:rsidRPr="00F50B85" w:rsidRDefault="00FC3BF2" w:rsidP="006E3A9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515C66" w:rsidRPr="00F50B8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Заседания </w:t>
            </w:r>
            <w:r w:rsidR="0042359E" w:rsidRPr="00F50B8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оценочной комиссии запроса котировок под кодом </w:t>
            </w:r>
            <w:r w:rsidR="0042359E" w:rsidRPr="000507B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«</w:t>
            </w:r>
            <w:r w:rsidR="006E3A92" w:rsidRPr="000507B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ՀՀԿԳՄՍՆԳՀԾՁԲ</w:t>
            </w:r>
            <w:r w:rsidR="00207B01" w:rsidRPr="000507B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-2</w:t>
            </w:r>
            <w:r w:rsidR="000507B5" w:rsidRPr="000507B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4/40</w:t>
            </w:r>
            <w:r w:rsidR="0042359E" w:rsidRPr="000507B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»,</w:t>
            </w:r>
            <w:r w:rsidR="0042359E" w:rsidRPr="00F50B8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по приобретению услуг </w:t>
            </w:r>
            <w:r w:rsidR="0072309F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по </w:t>
            </w:r>
            <w:proofErr w:type="spellStart"/>
            <w:r w:rsidR="00207B0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потготовке</w:t>
            </w:r>
            <w:proofErr w:type="spellEnd"/>
            <w:r w:rsidR="00207B0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207B0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проект</w:t>
            </w:r>
            <w:r w:rsidR="00B75E1D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օв</w:t>
            </w:r>
            <w:proofErr w:type="spellEnd"/>
            <w:r w:rsidR="00207B0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, оценк</w:t>
            </w:r>
            <w:r w:rsidR="00B75E1D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е</w:t>
            </w:r>
            <w:r w:rsidR="0072309F" w:rsidRPr="0072309F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расходов</w:t>
            </w:r>
            <w:r w:rsidR="00A51847" w:rsidRPr="00A51847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246DB9" w:rsidRPr="005E58DD" w:rsidTr="005074CE">
        <w:trPr>
          <w:trHeight w:val="650"/>
        </w:trPr>
        <w:tc>
          <w:tcPr>
            <w:tcW w:w="15116" w:type="dxa"/>
            <w:gridSpan w:val="12"/>
            <w:shd w:val="solid" w:color="FFFFFF" w:fill="auto"/>
          </w:tcPr>
          <w:p w:rsidR="00246DB9" w:rsidRPr="00F50B85" w:rsidRDefault="00246DB9" w:rsidP="006E3A9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Заседание </w:t>
            </w:r>
            <w:r w:rsidR="00986612"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оценочной комиссии состоялось </w:t>
            </w:r>
            <w:r w:rsidR="000507B5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28</w:t>
            </w:r>
            <w:r w:rsidR="00D03046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.0</w:t>
            </w:r>
            <w:r w:rsidR="000507B5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3.2024</w:t>
            </w:r>
            <w:r w:rsidR="000507B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г</w:t>
            </w:r>
            <w:r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</w:t>
            </w:r>
            <w:r w:rsidR="00112261"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в</w:t>
            </w:r>
            <w:r w:rsidR="00EB4F5C"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236BA8"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</w:t>
            </w:r>
            <w:r w:rsidR="00207B0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5</w:t>
            </w:r>
            <w:r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  <w:r w:rsidR="00207B0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0</w:t>
            </w:r>
            <w:r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0 часов через сайт www.armeps.am.</w:t>
            </w:r>
          </w:p>
        </w:tc>
      </w:tr>
      <w:tr w:rsidR="002905E5" w:rsidRPr="00C04713" w:rsidTr="005074CE">
        <w:trPr>
          <w:trHeight w:val="359"/>
        </w:trPr>
        <w:tc>
          <w:tcPr>
            <w:tcW w:w="15116" w:type="dxa"/>
            <w:gridSpan w:val="12"/>
            <w:shd w:val="solid" w:color="FFFFFF" w:fill="auto"/>
          </w:tcPr>
          <w:p w:rsidR="002905E5" w:rsidRPr="00F50B85" w:rsidRDefault="00207B01" w:rsidP="00BC3FA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23705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Состав </w:t>
            </w:r>
            <w:r w:rsidRPr="00CB0507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оценочной комиссии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</w:tr>
      <w:tr w:rsidR="00AE0849" w:rsidRPr="00C04713" w:rsidTr="00BC3FA5">
        <w:trPr>
          <w:trHeight w:val="267"/>
        </w:trPr>
        <w:tc>
          <w:tcPr>
            <w:tcW w:w="15116" w:type="dxa"/>
            <w:gridSpan w:val="12"/>
            <w:shd w:val="solid" w:color="FFFFFF" w:fill="auto"/>
            <w:vAlign w:val="center"/>
          </w:tcPr>
          <w:p w:rsidR="00AE0849" w:rsidRPr="00F50B85" w:rsidRDefault="00AE0849" w:rsidP="00BC3FA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F50B85">
              <w:rPr>
                <w:rFonts w:ascii="GHEA Grapalat" w:hAnsi="GHEA Grapalat" w:cs="GHEA Grapalat"/>
                <w:color w:val="000000"/>
                <w:lang w:val="ru-RU"/>
              </w:rPr>
              <w:t xml:space="preserve">Председатель </w:t>
            </w:r>
            <w:proofErr w:type="gramStart"/>
            <w:r w:rsidRPr="00F50B85">
              <w:rPr>
                <w:rFonts w:ascii="GHEA Grapalat" w:hAnsi="GHEA Grapalat" w:cs="GHEA Grapalat"/>
                <w:color w:val="000000"/>
                <w:lang w:val="ru-RU"/>
              </w:rPr>
              <w:t>комиссии</w:t>
            </w:r>
            <w:r w:rsidRPr="00F50B85">
              <w:rPr>
                <w:rFonts w:ascii="GHEA Grapalat" w:hAnsi="GHEA Grapalat" w:cs="GHEA Grapalat"/>
                <w:color w:val="000000"/>
              </w:rPr>
              <w:t>:</w:t>
            </w:r>
            <w:r w:rsidRPr="00F50B85">
              <w:rPr>
                <w:rFonts w:ascii="GHEA Grapalat" w:hAnsi="GHEA Grapalat" w:cs="GHEA Grapalat"/>
                <w:color w:val="000000"/>
                <w:lang w:val="ru-RU"/>
              </w:rPr>
              <w:t xml:space="preserve">   </w:t>
            </w:r>
            <w:proofErr w:type="gramEnd"/>
            <w:r w:rsidRPr="00F50B85">
              <w:rPr>
                <w:rFonts w:ascii="GHEA Grapalat" w:hAnsi="GHEA Grapalat" w:cs="GHEA Grapalat"/>
                <w:color w:val="000000"/>
                <w:lang w:val="ru-RU"/>
              </w:rPr>
              <w:t xml:space="preserve">        </w:t>
            </w:r>
            <w:proofErr w:type="spellStart"/>
            <w:r w:rsidRPr="00F50B85">
              <w:rPr>
                <w:rFonts w:ascii="GHEA Grapalat" w:hAnsi="GHEA Grapalat" w:cs="Sylfaen"/>
              </w:rPr>
              <w:t>Грант</w:t>
            </w:r>
            <w:proofErr w:type="spellEnd"/>
            <w:r w:rsidRPr="00F50B85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F50B85">
              <w:rPr>
                <w:rFonts w:ascii="GHEA Grapalat" w:hAnsi="GHEA Grapalat" w:cs="Sylfaen"/>
              </w:rPr>
              <w:t>Овсепян</w:t>
            </w:r>
            <w:proofErr w:type="spellEnd"/>
          </w:p>
        </w:tc>
      </w:tr>
      <w:tr w:rsidR="00AE0849" w:rsidRPr="00C04713" w:rsidTr="00BC3FA5">
        <w:trPr>
          <w:trHeight w:val="68"/>
        </w:trPr>
        <w:tc>
          <w:tcPr>
            <w:tcW w:w="15116" w:type="dxa"/>
            <w:gridSpan w:val="12"/>
            <w:shd w:val="solid" w:color="FFFFFF" w:fill="auto"/>
            <w:vAlign w:val="center"/>
          </w:tcPr>
          <w:p w:rsidR="00AE0849" w:rsidRPr="00F50B85" w:rsidRDefault="00AE0849" w:rsidP="00BC3FA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F50B85">
              <w:rPr>
                <w:rFonts w:ascii="GHEA Grapalat" w:hAnsi="GHEA Grapalat" w:cs="GHEA Grapalat"/>
                <w:color w:val="000000"/>
              </w:rPr>
              <w:t>Члены</w:t>
            </w:r>
            <w:proofErr w:type="spellEnd"/>
            <w:r w:rsidRPr="00F50B85">
              <w:rPr>
                <w:rFonts w:ascii="GHEA Grapalat" w:hAnsi="GHEA Grapalat" w:cs="GHEA Grapalat"/>
                <w:color w:val="000000"/>
              </w:rPr>
              <w:t xml:space="preserve">  </w:t>
            </w:r>
            <w:proofErr w:type="spellStart"/>
            <w:r w:rsidRPr="00F50B85">
              <w:rPr>
                <w:rFonts w:ascii="GHEA Grapalat" w:hAnsi="GHEA Grapalat" w:cs="GHEA Grapalat"/>
                <w:color w:val="000000"/>
              </w:rPr>
              <w:t>комиссии</w:t>
            </w:r>
            <w:proofErr w:type="spellEnd"/>
            <w:r w:rsidRPr="00F50B85">
              <w:rPr>
                <w:rFonts w:ascii="GHEA Grapalat" w:hAnsi="GHEA Grapalat" w:cs="GHEA Grapalat"/>
                <w:color w:val="000000"/>
              </w:rPr>
              <w:t xml:space="preserve">:                     </w:t>
            </w:r>
            <w:proofErr w:type="spellStart"/>
            <w:r w:rsidRPr="00F50B85">
              <w:rPr>
                <w:rFonts w:ascii="GHEA Grapalat" w:hAnsi="GHEA Grapalat" w:cs="Sylfaen"/>
              </w:rPr>
              <w:t>Лусине</w:t>
            </w:r>
            <w:proofErr w:type="spellEnd"/>
            <w:r w:rsidRPr="00F50B85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F50B85">
              <w:rPr>
                <w:rFonts w:ascii="GHEA Grapalat" w:hAnsi="GHEA Grapalat" w:cs="Sylfaen"/>
              </w:rPr>
              <w:t>Игитян</w:t>
            </w:r>
            <w:proofErr w:type="spellEnd"/>
          </w:p>
        </w:tc>
      </w:tr>
      <w:tr w:rsidR="00AE0849" w:rsidRPr="00C04713" w:rsidTr="00BC3FA5">
        <w:trPr>
          <w:trHeight w:val="132"/>
        </w:trPr>
        <w:tc>
          <w:tcPr>
            <w:tcW w:w="15116" w:type="dxa"/>
            <w:gridSpan w:val="12"/>
            <w:shd w:val="solid" w:color="FFFFFF" w:fill="auto"/>
            <w:vAlign w:val="center"/>
          </w:tcPr>
          <w:p w:rsidR="00AE0849" w:rsidRPr="00F50B85" w:rsidRDefault="00AE0849" w:rsidP="00BC3FA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F50B85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proofErr w:type="spellStart"/>
            <w:r w:rsidR="00A51847">
              <w:rPr>
                <w:rFonts w:ascii="GHEA Grapalat" w:hAnsi="GHEA Grapalat" w:cs="Sylfaen"/>
              </w:rPr>
              <w:t>Сурен</w:t>
            </w:r>
            <w:proofErr w:type="spellEnd"/>
            <w:r w:rsidRPr="00F50B85">
              <w:rPr>
                <w:rFonts w:ascii="GHEA Grapalat" w:hAnsi="GHEA Grapalat" w:cs="Sylfaen"/>
              </w:rPr>
              <w:t xml:space="preserve"> </w:t>
            </w:r>
            <w:proofErr w:type="spellStart"/>
            <w:r w:rsidR="00A51847">
              <w:rPr>
                <w:rFonts w:ascii="GHEA Grapalat" w:hAnsi="GHEA Grapalat" w:cs="Sylfaen"/>
              </w:rPr>
              <w:t>Шакарян</w:t>
            </w:r>
            <w:proofErr w:type="spellEnd"/>
          </w:p>
        </w:tc>
      </w:tr>
      <w:tr w:rsidR="00AE0849" w:rsidRPr="00C04713" w:rsidTr="00BC3FA5">
        <w:trPr>
          <w:trHeight w:val="68"/>
        </w:trPr>
        <w:tc>
          <w:tcPr>
            <w:tcW w:w="15116" w:type="dxa"/>
            <w:gridSpan w:val="12"/>
            <w:shd w:val="solid" w:color="FFFFFF" w:fill="auto"/>
            <w:vAlign w:val="center"/>
          </w:tcPr>
          <w:p w:rsidR="00AE0849" w:rsidRPr="00F50B85" w:rsidRDefault="00AE0849" w:rsidP="00BC3FA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F50B85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proofErr w:type="spellStart"/>
            <w:r w:rsidRPr="00F50B85">
              <w:rPr>
                <w:rFonts w:ascii="GHEA Grapalat" w:hAnsi="GHEA Grapalat" w:cs="Sylfaen"/>
              </w:rPr>
              <w:t>Армине</w:t>
            </w:r>
            <w:proofErr w:type="spellEnd"/>
            <w:r w:rsidRPr="00F50B85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F50B85">
              <w:rPr>
                <w:rFonts w:ascii="GHEA Grapalat" w:hAnsi="GHEA Grapalat" w:cs="Sylfaen"/>
              </w:rPr>
              <w:t>Степанян</w:t>
            </w:r>
            <w:proofErr w:type="spellEnd"/>
          </w:p>
        </w:tc>
      </w:tr>
      <w:tr w:rsidR="00AE0849" w:rsidRPr="00C04713" w:rsidTr="00BC3FA5">
        <w:trPr>
          <w:trHeight w:val="68"/>
        </w:trPr>
        <w:tc>
          <w:tcPr>
            <w:tcW w:w="15116" w:type="dxa"/>
            <w:gridSpan w:val="12"/>
            <w:shd w:val="solid" w:color="FFFFFF" w:fill="auto"/>
            <w:vAlign w:val="center"/>
          </w:tcPr>
          <w:p w:rsidR="00AE0849" w:rsidRPr="00F50B85" w:rsidRDefault="00AE0849" w:rsidP="00BC3FA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F50B85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proofErr w:type="spellStart"/>
            <w:r w:rsidRPr="00F50B85">
              <w:rPr>
                <w:rFonts w:ascii="GHEA Grapalat" w:hAnsi="GHEA Grapalat" w:cs="Sylfaen"/>
              </w:rPr>
              <w:t>Вергине</w:t>
            </w:r>
            <w:proofErr w:type="spellEnd"/>
            <w:r w:rsidRPr="00F50B85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F50B85">
              <w:rPr>
                <w:rFonts w:ascii="GHEA Grapalat" w:hAnsi="GHEA Grapalat" w:cs="Sylfaen"/>
              </w:rPr>
              <w:t>Саакян</w:t>
            </w:r>
            <w:proofErr w:type="spellEnd"/>
          </w:p>
        </w:tc>
      </w:tr>
      <w:tr w:rsidR="00AE0849" w:rsidRPr="00C04713" w:rsidTr="001A5D36">
        <w:trPr>
          <w:trHeight w:val="198"/>
        </w:trPr>
        <w:tc>
          <w:tcPr>
            <w:tcW w:w="15116" w:type="dxa"/>
            <w:gridSpan w:val="12"/>
            <w:shd w:val="solid" w:color="FFFFFF" w:fill="auto"/>
            <w:vAlign w:val="center"/>
          </w:tcPr>
          <w:p w:rsidR="00AE0849" w:rsidRPr="00F50B85" w:rsidRDefault="00AE0849" w:rsidP="00BC3FA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F50B85">
              <w:rPr>
                <w:rFonts w:ascii="GHEA Grapalat" w:hAnsi="GHEA Grapalat" w:cs="GHEA Grapalat"/>
                <w:color w:val="000000"/>
              </w:rPr>
              <w:t>Секретарь</w:t>
            </w:r>
            <w:proofErr w:type="spellEnd"/>
            <w:r w:rsidRPr="00F50B85">
              <w:rPr>
                <w:rFonts w:ascii="GHEA Grapalat" w:hAnsi="GHEA Grapalat" w:cs="GHEA Grapalat"/>
                <w:color w:val="000000"/>
              </w:rPr>
              <w:t xml:space="preserve">:                             </w:t>
            </w:r>
            <w:r w:rsidR="00207B01">
              <w:rPr>
                <w:rFonts w:ascii="GHEA Grapalat" w:hAnsi="GHEA Grapalat" w:cs="GHEA Grapalat"/>
                <w:color w:val="000000"/>
                <w:lang w:val="hy-AM"/>
              </w:rPr>
              <w:t xml:space="preserve">   </w:t>
            </w:r>
            <w:proofErr w:type="spellStart"/>
            <w:r w:rsidR="00207B01" w:rsidRPr="00702F30">
              <w:rPr>
                <w:rFonts w:ascii="GHEA Grapalat" w:hAnsi="GHEA Grapalat" w:cs="GHEA Grapalat"/>
                <w:color w:val="000000"/>
              </w:rPr>
              <w:t>Арсен</w:t>
            </w:r>
            <w:proofErr w:type="spellEnd"/>
            <w:r w:rsidR="00207B01" w:rsidRPr="00702F30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="00207B01" w:rsidRPr="00702F30">
              <w:rPr>
                <w:rFonts w:ascii="GHEA Grapalat" w:hAnsi="GHEA Grapalat" w:cs="GHEA Grapalat"/>
                <w:color w:val="000000"/>
              </w:rPr>
              <w:t>Согомонян</w:t>
            </w:r>
            <w:proofErr w:type="spellEnd"/>
          </w:p>
        </w:tc>
      </w:tr>
      <w:tr w:rsidR="00246DB9" w:rsidRPr="005E58DD" w:rsidTr="001A5D36">
        <w:trPr>
          <w:trHeight w:val="522"/>
        </w:trPr>
        <w:tc>
          <w:tcPr>
            <w:tcW w:w="15116" w:type="dxa"/>
            <w:gridSpan w:val="12"/>
            <w:shd w:val="solid" w:color="FFFFFF" w:fill="auto"/>
          </w:tcPr>
          <w:p w:rsidR="00246DB9" w:rsidRPr="00F50B85" w:rsidRDefault="00246DB9" w:rsidP="00BC3F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1. Информация об обоснованиях установленных приглашением характеристик предмета закупки с точки зрения предусмотренных Законом требований обеспечения конкуренции и исключения дискриминации:</w:t>
            </w:r>
          </w:p>
        </w:tc>
      </w:tr>
      <w:tr w:rsidR="00246DB9" w:rsidRPr="005E58DD" w:rsidTr="001A5D36">
        <w:trPr>
          <w:trHeight w:val="477"/>
        </w:trPr>
        <w:tc>
          <w:tcPr>
            <w:tcW w:w="15116" w:type="dxa"/>
            <w:gridSpan w:val="12"/>
            <w:shd w:val="solid" w:color="FFFFFF" w:fill="auto"/>
          </w:tcPr>
          <w:p w:rsidR="00246DB9" w:rsidRPr="00F50B85" w:rsidRDefault="00246DB9" w:rsidP="00BC3F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F50B85">
              <w:rPr>
                <w:rFonts w:ascii="GHEA Grapalat" w:hAnsi="GHEA Grapalat" w:cs="GHEA Grapalat"/>
                <w:color w:val="000000"/>
                <w:lang w:val="ru-RU"/>
              </w:rPr>
              <w:t xml:space="preserve">1.1 Обоснования относительно характеристик предмета закупки, установленных приглашением к процедуре закупки под кодом </w:t>
            </w:r>
            <w:r w:rsidR="006E3A92" w:rsidRPr="006E3A92">
              <w:rPr>
                <w:rFonts w:ascii="GHEA Grapalat" w:hAnsi="GHEA Grapalat" w:cs="GHEA Grapalat"/>
                <w:b/>
                <w:bCs/>
                <w:i/>
                <w:color w:val="000000"/>
                <w:sz w:val="20"/>
                <w:szCs w:val="20"/>
                <w:lang w:val="ru-RU"/>
              </w:rPr>
              <w:t>ՀՀԿԳՄՍՆԳՀԾՁԲ-</w:t>
            </w:r>
            <w:r w:rsidR="00207B01">
              <w:rPr>
                <w:rFonts w:ascii="GHEA Grapalat" w:hAnsi="GHEA Grapalat" w:cs="GHEA Grapalat"/>
                <w:b/>
                <w:bCs/>
                <w:i/>
                <w:color w:val="000000"/>
                <w:sz w:val="20"/>
                <w:szCs w:val="20"/>
                <w:lang w:val="ru-RU"/>
              </w:rPr>
              <w:t>2</w:t>
            </w:r>
            <w:r w:rsidR="000507B5">
              <w:rPr>
                <w:rFonts w:ascii="GHEA Grapalat" w:hAnsi="GHEA Grapalat" w:cs="GHEA Grapalat"/>
                <w:b/>
                <w:bCs/>
                <w:i/>
                <w:color w:val="000000"/>
                <w:sz w:val="20"/>
                <w:szCs w:val="20"/>
                <w:lang w:val="hy-AM"/>
              </w:rPr>
              <w:t>4</w:t>
            </w:r>
            <w:r w:rsidR="000507B5">
              <w:rPr>
                <w:rFonts w:ascii="GHEA Grapalat" w:hAnsi="GHEA Grapalat" w:cs="GHEA Grapalat"/>
                <w:b/>
                <w:bCs/>
                <w:i/>
                <w:color w:val="000000"/>
                <w:sz w:val="20"/>
                <w:szCs w:val="20"/>
                <w:lang w:val="ru-RU"/>
              </w:rPr>
              <w:t>/40</w:t>
            </w:r>
            <w:r w:rsidRPr="00F50B85">
              <w:rPr>
                <w:rFonts w:ascii="GHEA Grapalat" w:hAnsi="GHEA Grapalat" w:cs="GHEA Grapalat"/>
                <w:color w:val="000000"/>
                <w:lang w:val="ru-RU"/>
              </w:rPr>
              <w:t>, не представлены:</w:t>
            </w:r>
          </w:p>
        </w:tc>
      </w:tr>
      <w:tr w:rsidR="00393455" w:rsidRPr="005E58DD" w:rsidTr="001A5D36">
        <w:trPr>
          <w:trHeight w:val="288"/>
        </w:trPr>
        <w:tc>
          <w:tcPr>
            <w:tcW w:w="15116" w:type="dxa"/>
            <w:gridSpan w:val="12"/>
            <w:shd w:val="solid" w:color="FFFFFF" w:fill="auto"/>
          </w:tcPr>
          <w:p w:rsidR="00393455" w:rsidRPr="00F50B85" w:rsidRDefault="00393455" w:rsidP="00BC3FA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2. Информация об участниках, подавших заявки:</w:t>
            </w:r>
          </w:p>
        </w:tc>
      </w:tr>
      <w:tr w:rsidR="00393455" w:rsidRPr="005E58DD" w:rsidTr="001A5D36">
        <w:trPr>
          <w:trHeight w:val="162"/>
        </w:trPr>
        <w:tc>
          <w:tcPr>
            <w:tcW w:w="15116" w:type="dxa"/>
            <w:gridSpan w:val="12"/>
            <w:shd w:val="solid" w:color="FFFFFF" w:fill="auto"/>
          </w:tcPr>
          <w:p w:rsidR="00393455" w:rsidRPr="00F50B85" w:rsidRDefault="00393455" w:rsidP="00BC3FA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F50B85">
              <w:rPr>
                <w:rFonts w:ascii="GHEA Grapalat" w:hAnsi="GHEA Grapalat" w:cs="GHEA Grapalat"/>
                <w:color w:val="000000"/>
                <w:lang w:val="ru-RU"/>
              </w:rPr>
              <w:t xml:space="preserve">2.1 Организованным </w:t>
            </w:r>
            <w:r w:rsidRPr="00F50B85">
              <w:rPr>
                <w:rFonts w:ascii="GHEA Grapalat" w:eastAsia="Times New Roman" w:hAnsi="GHEA Grapalat" w:cs="Times New Roman"/>
                <w:lang w:val="ru-RU"/>
              </w:rPr>
              <w:t xml:space="preserve">Министерством образования, науки, культуры и спорта РА на процедуру закупки под </w:t>
            </w:r>
            <w:proofErr w:type="gramStart"/>
            <w:r w:rsidRPr="00F50B85">
              <w:rPr>
                <w:rFonts w:ascii="GHEA Grapalat" w:eastAsia="Times New Roman" w:hAnsi="GHEA Grapalat" w:cs="Times New Roman"/>
                <w:lang w:val="ru-RU"/>
              </w:rPr>
              <w:t xml:space="preserve">кодом  </w:t>
            </w:r>
            <w:r w:rsidR="006E3A92" w:rsidRPr="006E3A92">
              <w:rPr>
                <w:rFonts w:ascii="GHEA Grapalat" w:hAnsi="GHEA Grapalat" w:cs="GHEA Grapalat"/>
                <w:b/>
                <w:bCs/>
                <w:i/>
                <w:color w:val="000000"/>
                <w:sz w:val="20"/>
                <w:szCs w:val="20"/>
                <w:lang w:val="ru-RU"/>
              </w:rPr>
              <w:t>ՀՀԿԳՄՍՆԳՀԾՁԲ</w:t>
            </w:r>
            <w:proofErr w:type="gramEnd"/>
            <w:r w:rsidR="006E3A92" w:rsidRPr="006E3A92">
              <w:rPr>
                <w:rFonts w:ascii="GHEA Grapalat" w:hAnsi="GHEA Grapalat" w:cs="GHEA Grapalat"/>
                <w:b/>
                <w:bCs/>
                <w:i/>
                <w:color w:val="000000"/>
                <w:sz w:val="20"/>
                <w:szCs w:val="20"/>
                <w:lang w:val="ru-RU"/>
              </w:rPr>
              <w:t>-</w:t>
            </w:r>
            <w:r w:rsidR="000507B5">
              <w:rPr>
                <w:rFonts w:ascii="GHEA Grapalat" w:hAnsi="GHEA Grapalat" w:cs="GHEA Grapalat"/>
                <w:b/>
                <w:bCs/>
                <w:i/>
                <w:color w:val="000000"/>
                <w:sz w:val="20"/>
                <w:szCs w:val="20"/>
                <w:lang w:val="ru-RU"/>
              </w:rPr>
              <w:t>2</w:t>
            </w:r>
            <w:r w:rsidR="000507B5">
              <w:rPr>
                <w:rFonts w:ascii="GHEA Grapalat" w:hAnsi="GHEA Grapalat" w:cs="GHEA Grapalat"/>
                <w:b/>
                <w:bCs/>
                <w:i/>
                <w:color w:val="000000"/>
                <w:sz w:val="20"/>
                <w:szCs w:val="20"/>
                <w:lang w:val="hy-AM"/>
              </w:rPr>
              <w:t>4</w:t>
            </w:r>
            <w:r w:rsidR="000507B5">
              <w:rPr>
                <w:rFonts w:ascii="GHEA Grapalat" w:hAnsi="GHEA Grapalat" w:cs="GHEA Grapalat"/>
                <w:b/>
                <w:bCs/>
                <w:i/>
                <w:color w:val="000000"/>
                <w:sz w:val="20"/>
                <w:szCs w:val="20"/>
                <w:lang w:val="ru-RU"/>
              </w:rPr>
              <w:t xml:space="preserve">/40 </w:t>
            </w:r>
            <w:r w:rsidRPr="00F50B85">
              <w:rPr>
                <w:rFonts w:ascii="GHEA Grapalat" w:eastAsia="Times New Roman" w:hAnsi="GHEA Grapalat" w:cs="Times New Roman"/>
                <w:lang w:val="ru-RU"/>
              </w:rPr>
              <w:t>подали</w:t>
            </w:r>
            <w:r w:rsidRPr="00F50B85">
              <w:rPr>
                <w:rFonts w:ascii="GHEA Grapalat" w:hAnsi="GHEA Grapalat" w:cs="GHEA Grapalat"/>
                <w:color w:val="000000"/>
                <w:lang w:val="ru-RU"/>
              </w:rPr>
              <w:t xml:space="preserve"> заявку следующие организации:</w:t>
            </w:r>
          </w:p>
        </w:tc>
      </w:tr>
      <w:tr w:rsidR="00515C66" w:rsidRPr="00C04713" w:rsidTr="00400E3F">
        <w:trPr>
          <w:trHeight w:val="58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15C66" w:rsidRPr="00F50B85" w:rsidRDefault="00515C66" w:rsidP="00BC3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F50B8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П/Н</w:t>
            </w:r>
          </w:p>
        </w:tc>
        <w:tc>
          <w:tcPr>
            <w:tcW w:w="6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15C66" w:rsidRPr="00F50B85" w:rsidRDefault="00515C66" w:rsidP="00BC3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F50B8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Имена участников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15C66" w:rsidRPr="00F50B85" w:rsidRDefault="00515C66" w:rsidP="00BC3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50B8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Ел</w:t>
            </w:r>
            <w:proofErr w:type="spellEnd"/>
            <w:r w:rsidRPr="00F50B8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50B8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Адреса</w:t>
            </w:r>
            <w:proofErr w:type="spellEnd"/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515C66" w:rsidRPr="00F50B85" w:rsidRDefault="00515C66" w:rsidP="00BC3F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040DB0" w:rsidRPr="00C04713" w:rsidTr="00BC3FA5">
        <w:trPr>
          <w:trHeight w:val="329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40DB0" w:rsidRPr="00F50B85" w:rsidRDefault="00040DB0" w:rsidP="00BC3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F50B8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40DB0" w:rsidRPr="00BB47A0" w:rsidRDefault="00040DB0" w:rsidP="00BC3FA5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Ч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/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П</w:t>
            </w:r>
            <w:r w:rsidRPr="001E3B33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proofErr w:type="spellStart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Ованнес</w:t>
            </w:r>
            <w:proofErr w:type="spellEnd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Санамян</w:t>
            </w:r>
            <w:proofErr w:type="spellEnd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Ашотович</w:t>
            </w:r>
            <w:proofErr w:type="spellEnd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»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40DB0" w:rsidRPr="009D4D02" w:rsidRDefault="00040DB0" w:rsidP="00BC3FA5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DC6995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hovsanamyan@gmail.com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040DB0" w:rsidRPr="00F50B85" w:rsidRDefault="00040DB0" w:rsidP="00BC3F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F44056" w:rsidRPr="005E58DD" w:rsidTr="001A5D36">
        <w:trPr>
          <w:trHeight w:val="278"/>
        </w:trPr>
        <w:tc>
          <w:tcPr>
            <w:tcW w:w="15116" w:type="dxa"/>
            <w:gridSpan w:val="12"/>
            <w:shd w:val="solid" w:color="FFFFFF" w:fill="auto"/>
          </w:tcPr>
          <w:p w:rsidR="00F44056" w:rsidRPr="00F50B85" w:rsidRDefault="00F44056" w:rsidP="00BC3FA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3. Информация о составлении и подаче заявок, соблюдении требований приглашения:</w:t>
            </w:r>
          </w:p>
        </w:tc>
      </w:tr>
      <w:tr w:rsidR="00F44056" w:rsidRPr="005E58DD" w:rsidTr="001A5D36">
        <w:trPr>
          <w:trHeight w:val="80"/>
        </w:trPr>
        <w:tc>
          <w:tcPr>
            <w:tcW w:w="15116" w:type="dxa"/>
            <w:gridSpan w:val="12"/>
            <w:shd w:val="solid" w:color="FFFFFF" w:fill="auto"/>
          </w:tcPr>
          <w:p w:rsidR="00F44056" w:rsidRPr="00F50B85" w:rsidRDefault="00F44056" w:rsidP="00BC3FA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F50B85">
              <w:rPr>
                <w:rFonts w:ascii="GHEA Grapalat" w:hAnsi="GHEA Grapalat" w:cs="GHEA Grapalat"/>
                <w:color w:val="000000"/>
                <w:lang w:val="ru-RU"/>
              </w:rPr>
              <w:t>3.1 Заявки, поданные участниками, были составлены и представлены в соответствии с требованиями приглашения.</w:t>
            </w:r>
          </w:p>
        </w:tc>
      </w:tr>
      <w:tr w:rsidR="00F44056" w:rsidRPr="00C04713" w:rsidTr="001A5D36">
        <w:trPr>
          <w:trHeight w:val="378"/>
        </w:trPr>
        <w:tc>
          <w:tcPr>
            <w:tcW w:w="15116" w:type="dxa"/>
            <w:gridSpan w:val="12"/>
            <w:shd w:val="solid" w:color="FFFFFF" w:fill="auto"/>
          </w:tcPr>
          <w:p w:rsidR="00F44056" w:rsidRPr="00F50B85" w:rsidRDefault="00207B01" w:rsidP="00BC3FA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4</w:t>
            </w:r>
            <w:r w:rsidR="00F44056"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Цены, предложенные каждым участником:</w:t>
            </w:r>
          </w:p>
        </w:tc>
      </w:tr>
      <w:tr w:rsidR="00F44056" w:rsidRPr="005E58DD" w:rsidTr="001A5D36">
        <w:trPr>
          <w:trHeight w:val="201"/>
        </w:trPr>
        <w:tc>
          <w:tcPr>
            <w:tcW w:w="15116" w:type="dxa"/>
            <w:gridSpan w:val="12"/>
            <w:shd w:val="solid" w:color="FFFFFF" w:fill="auto"/>
          </w:tcPr>
          <w:p w:rsidR="00F44056" w:rsidRPr="00F50B85" w:rsidRDefault="00207B01" w:rsidP="00BC3FA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4</w:t>
            </w:r>
            <w:r w:rsidR="00F44056" w:rsidRPr="00F50B85">
              <w:rPr>
                <w:rFonts w:ascii="GHEA Grapalat" w:hAnsi="GHEA Grapalat" w:cs="GHEA Grapalat"/>
                <w:color w:val="000000"/>
                <w:lang w:val="ru-RU"/>
              </w:rPr>
              <w:t>.1 Участниками были представлены следующие ценевые предложения:</w:t>
            </w:r>
          </w:p>
        </w:tc>
      </w:tr>
      <w:tr w:rsidR="00040DB0" w:rsidRPr="00C04713" w:rsidTr="00040DB0">
        <w:trPr>
          <w:gridBefore w:val="1"/>
          <w:wBefore w:w="87" w:type="dxa"/>
          <w:trHeight w:val="212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DB0" w:rsidRPr="00F50B85" w:rsidRDefault="00040DB0" w:rsidP="00F44056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50B8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N</w:t>
            </w:r>
            <w:r w:rsidRPr="00F50B8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лота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DB0" w:rsidRPr="00F50B85" w:rsidRDefault="00040DB0" w:rsidP="00F44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50B8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Ориентировочная цена </w:t>
            </w:r>
          </w:p>
          <w:p w:rsidR="00040DB0" w:rsidRPr="00F50B85" w:rsidRDefault="00040DB0" w:rsidP="00F44056">
            <w:pPr>
              <w:autoSpaceDE w:val="0"/>
              <w:autoSpaceDN w:val="0"/>
              <w:adjustRightInd w:val="0"/>
              <w:spacing w:after="0" w:line="240" w:lineRule="auto"/>
              <w:ind w:left="-101" w:right="-33"/>
              <w:jc w:val="center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/>
              </w:rPr>
            </w:pPr>
            <w:r w:rsidRPr="00F50B8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драмов РА</w:t>
            </w:r>
          </w:p>
        </w:tc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DB0" w:rsidRPr="00F50B85" w:rsidRDefault="00040DB0" w:rsidP="0020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F50B8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Имена участников</w:t>
            </w:r>
          </w:p>
        </w:tc>
        <w:tc>
          <w:tcPr>
            <w:tcW w:w="420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0DB0" w:rsidRPr="00F50B85" w:rsidRDefault="00040DB0" w:rsidP="0020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</w:tc>
        <w:tc>
          <w:tcPr>
            <w:tcW w:w="420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40DB0" w:rsidRPr="00F50B85" w:rsidRDefault="00040DB0" w:rsidP="00A5184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</w:tc>
      </w:tr>
      <w:tr w:rsidR="00A51847" w:rsidRPr="005E58DD" w:rsidTr="00040DB0">
        <w:trPr>
          <w:gridBefore w:val="1"/>
          <w:wBefore w:w="87" w:type="dxa"/>
          <w:trHeight w:val="236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47" w:rsidRPr="00F50B85" w:rsidRDefault="00A51847" w:rsidP="00F44056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47" w:rsidRPr="00F50B85" w:rsidRDefault="00A51847" w:rsidP="00F44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47" w:rsidRPr="006E3A92" w:rsidRDefault="00040DB0" w:rsidP="00207B01">
            <w:pPr>
              <w:spacing w:after="0" w:line="240" w:lineRule="auto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Ч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/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П</w:t>
            </w:r>
            <w:r w:rsidRPr="001E3B33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proofErr w:type="spellStart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Ованнес</w:t>
            </w:r>
            <w:proofErr w:type="spellEnd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Санамян</w:t>
            </w:r>
            <w:proofErr w:type="spellEnd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Ашотович</w:t>
            </w:r>
            <w:proofErr w:type="spellEnd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»</w:t>
            </w:r>
          </w:p>
        </w:tc>
        <w:tc>
          <w:tcPr>
            <w:tcW w:w="420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847" w:rsidRPr="00F50B85" w:rsidRDefault="00A51847" w:rsidP="0020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20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A51847" w:rsidRPr="00F50B85" w:rsidRDefault="00A51847" w:rsidP="00F44056">
            <w:pPr>
              <w:spacing w:after="0" w:line="240" w:lineRule="auto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</w:p>
        </w:tc>
      </w:tr>
      <w:tr w:rsidR="00040DB0" w:rsidRPr="00C04713" w:rsidTr="00040DB0">
        <w:trPr>
          <w:gridBefore w:val="1"/>
          <w:wBefore w:w="87" w:type="dxa"/>
          <w:trHeight w:val="58"/>
        </w:trPr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DB0" w:rsidRPr="00F50B85" w:rsidRDefault="00040DB0" w:rsidP="00F44056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DB0" w:rsidRPr="00F50B85" w:rsidRDefault="00040DB0" w:rsidP="00F44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DB0" w:rsidRPr="00F50B85" w:rsidRDefault="00040DB0" w:rsidP="0020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proofErr w:type="spellStart"/>
            <w:r w:rsidRPr="00F50B8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Предложенная</w:t>
            </w:r>
            <w:proofErr w:type="spellEnd"/>
            <w:r w:rsidRPr="00F50B8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0B8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цена</w:t>
            </w:r>
            <w:proofErr w:type="spellEnd"/>
            <w:r w:rsidRPr="00F50B8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50B85">
              <w:rPr>
                <w:rFonts w:ascii="GHEA Grapalat" w:hAnsi="GHEA Grapalat"/>
                <w:b/>
                <w:sz w:val="20"/>
                <w:szCs w:val="20"/>
                <w:lang w:val="ru-RU"/>
              </w:rPr>
              <w:t>драмов</w:t>
            </w:r>
            <w:proofErr w:type="spellEnd"/>
            <w:r w:rsidRPr="00F50B85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РА</w:t>
            </w:r>
          </w:p>
        </w:tc>
        <w:tc>
          <w:tcPr>
            <w:tcW w:w="420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0DB0" w:rsidRPr="00F50B85" w:rsidRDefault="00040DB0" w:rsidP="0020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</w:tc>
        <w:tc>
          <w:tcPr>
            <w:tcW w:w="420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40DB0" w:rsidRPr="00F50B85" w:rsidRDefault="00040DB0" w:rsidP="00A5184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</w:tc>
      </w:tr>
      <w:tr w:rsidR="00207B01" w:rsidRPr="00C04713" w:rsidTr="00040DB0">
        <w:trPr>
          <w:gridBefore w:val="1"/>
          <w:wBefore w:w="87" w:type="dxa"/>
          <w:cantSplit/>
          <w:trHeight w:val="5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01" w:rsidRPr="00F50B85" w:rsidRDefault="00207B01" w:rsidP="00207B01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01" w:rsidRPr="00F50B85" w:rsidRDefault="00207B01" w:rsidP="0020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01" w:rsidRPr="00F50B85" w:rsidRDefault="00207B01" w:rsidP="00207B01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F50B8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Без</w:t>
            </w:r>
            <w:proofErr w:type="spellEnd"/>
            <w:r w:rsidRPr="00F50B8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НДС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01" w:rsidRPr="00F50B85" w:rsidRDefault="00207B01" w:rsidP="00207B01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F50B8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Включая</w:t>
            </w:r>
            <w:proofErr w:type="spellEnd"/>
            <w:r w:rsidRPr="00F50B8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НДС</w:t>
            </w:r>
          </w:p>
        </w:tc>
        <w:tc>
          <w:tcPr>
            <w:tcW w:w="21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B01" w:rsidRPr="00F50B85" w:rsidRDefault="00207B01" w:rsidP="00207B01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207B01" w:rsidRPr="00F50B85" w:rsidRDefault="00207B01" w:rsidP="00207B01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0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07B01" w:rsidRPr="00F50B85" w:rsidRDefault="00207B01" w:rsidP="00207B01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207B01" w:rsidRPr="00F50B85" w:rsidRDefault="00207B01" w:rsidP="00207B01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040DB0" w:rsidRPr="00C04713" w:rsidTr="00040DB0">
        <w:trPr>
          <w:gridBefore w:val="1"/>
          <w:wBefore w:w="87" w:type="dxa"/>
          <w:cantSplit/>
          <w:trHeight w:val="5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DB0" w:rsidRPr="00B47141" w:rsidRDefault="00040DB0" w:rsidP="00040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</w:rPr>
            </w:pPr>
            <w:r w:rsidRPr="00B47141">
              <w:rPr>
                <w:rFonts w:ascii="GHEA Grapalat" w:hAnsi="GHEA Grapalat" w:cs="GHEA Grapalat"/>
                <w:b/>
                <w:color w:val="000000"/>
              </w:rPr>
              <w:t>1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DB0" w:rsidRPr="00DD754C" w:rsidRDefault="00040DB0" w:rsidP="00040DB0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9000</w:t>
            </w:r>
            <w:r w:rsidRPr="00DD754C">
              <w:rPr>
                <w:rFonts w:ascii="GHEA Grapalat" w:hAnsi="GHEA Grapalat"/>
                <w:b/>
              </w:rPr>
              <w:t>000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DB0" w:rsidRPr="00BD3623" w:rsidRDefault="00040DB0" w:rsidP="00040DB0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8570000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DB0" w:rsidRPr="00BD3623" w:rsidRDefault="00040DB0" w:rsidP="00040DB0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8570000</w:t>
            </w:r>
          </w:p>
        </w:tc>
        <w:tc>
          <w:tcPr>
            <w:tcW w:w="21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0DB0" w:rsidRPr="00BD3623" w:rsidRDefault="00040DB0" w:rsidP="00040DB0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040DB0" w:rsidRPr="00BD3623" w:rsidRDefault="00040DB0" w:rsidP="00040DB0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0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40DB0" w:rsidRPr="00F50B85" w:rsidRDefault="00040DB0" w:rsidP="00040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040DB0" w:rsidRPr="00F50B85" w:rsidRDefault="00040DB0" w:rsidP="00040DB0">
            <w:pPr>
              <w:autoSpaceDE w:val="0"/>
              <w:autoSpaceDN w:val="0"/>
              <w:adjustRightInd w:val="0"/>
              <w:spacing w:after="0" w:line="240" w:lineRule="auto"/>
              <w:ind w:left="-152" w:right="-108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40DB0" w:rsidRPr="00C04713" w:rsidTr="00040DB0">
        <w:trPr>
          <w:gridBefore w:val="1"/>
          <w:wBefore w:w="87" w:type="dxa"/>
          <w:cantSplit/>
          <w:trHeight w:val="5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DB0" w:rsidRPr="00BD3623" w:rsidRDefault="00040DB0" w:rsidP="00040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lang w:val="hy-AM"/>
              </w:rPr>
            </w:pPr>
            <w:r>
              <w:rPr>
                <w:rFonts w:ascii="GHEA Grapalat" w:hAnsi="GHEA Grapalat" w:cs="GHEA Grapalat"/>
                <w:b/>
                <w:color w:val="000000"/>
                <w:lang w:val="hy-AM"/>
              </w:rPr>
              <w:t>2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DB0" w:rsidRPr="00DD754C" w:rsidRDefault="00040DB0" w:rsidP="00040DB0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4500</w:t>
            </w:r>
            <w:r w:rsidRPr="00DD754C">
              <w:rPr>
                <w:rFonts w:ascii="GHEA Grapalat" w:hAnsi="GHEA Grapalat"/>
                <w:b/>
              </w:rPr>
              <w:t>000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DB0" w:rsidRPr="006405CD" w:rsidRDefault="00040DB0" w:rsidP="00040DB0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4270000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DB0" w:rsidRPr="006405CD" w:rsidRDefault="00040DB0" w:rsidP="00040DB0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4270000</w:t>
            </w:r>
          </w:p>
        </w:tc>
        <w:tc>
          <w:tcPr>
            <w:tcW w:w="21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0DB0" w:rsidRPr="00BD3623" w:rsidRDefault="00040DB0" w:rsidP="00040DB0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040DB0" w:rsidRPr="00124BFB" w:rsidRDefault="00040DB0" w:rsidP="00040DB0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0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40DB0" w:rsidRPr="00F50B85" w:rsidRDefault="00040DB0" w:rsidP="00040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040DB0" w:rsidRPr="00F50B85" w:rsidRDefault="00040DB0" w:rsidP="00040DB0">
            <w:pPr>
              <w:autoSpaceDE w:val="0"/>
              <w:autoSpaceDN w:val="0"/>
              <w:adjustRightInd w:val="0"/>
              <w:spacing w:after="0" w:line="240" w:lineRule="auto"/>
              <w:ind w:left="-152" w:right="-108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40DB0" w:rsidRPr="00C04713" w:rsidTr="00040DB0">
        <w:trPr>
          <w:gridBefore w:val="1"/>
          <w:wBefore w:w="87" w:type="dxa"/>
          <w:cantSplit/>
          <w:trHeight w:val="5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DB0" w:rsidRPr="00BD3623" w:rsidRDefault="00040DB0" w:rsidP="00040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lang w:val="hy-AM"/>
              </w:rPr>
            </w:pPr>
            <w:r>
              <w:rPr>
                <w:rFonts w:ascii="GHEA Grapalat" w:hAnsi="GHEA Grapalat" w:cs="GHEA Grapalat"/>
                <w:b/>
                <w:color w:val="000000"/>
                <w:lang w:val="hy-AM"/>
              </w:rPr>
              <w:t>3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DB0" w:rsidRPr="00DD754C" w:rsidRDefault="00040DB0" w:rsidP="00040DB0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4992</w:t>
            </w:r>
            <w:r w:rsidRPr="00DD754C">
              <w:rPr>
                <w:rFonts w:ascii="GHEA Grapalat" w:hAnsi="GHEA Grapalat"/>
                <w:b/>
              </w:rPr>
              <w:t>000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DB0" w:rsidRPr="006405CD" w:rsidRDefault="00040DB0" w:rsidP="00040DB0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4630000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DB0" w:rsidRPr="006405CD" w:rsidRDefault="00040DB0" w:rsidP="00040DB0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4630000</w:t>
            </w:r>
          </w:p>
        </w:tc>
        <w:tc>
          <w:tcPr>
            <w:tcW w:w="21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0DB0" w:rsidRPr="00BD3623" w:rsidRDefault="00040DB0" w:rsidP="00040DB0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040DB0" w:rsidRPr="00124BFB" w:rsidRDefault="00040DB0" w:rsidP="00040DB0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0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40DB0" w:rsidRPr="00F50B85" w:rsidRDefault="00040DB0" w:rsidP="00040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040DB0" w:rsidRPr="00F50B85" w:rsidRDefault="00040DB0" w:rsidP="00040DB0">
            <w:pPr>
              <w:autoSpaceDE w:val="0"/>
              <w:autoSpaceDN w:val="0"/>
              <w:adjustRightInd w:val="0"/>
              <w:spacing w:after="0" w:line="240" w:lineRule="auto"/>
              <w:ind w:left="-152" w:right="-108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40DB0" w:rsidRPr="00C04713" w:rsidTr="00040DB0">
        <w:trPr>
          <w:gridBefore w:val="1"/>
          <w:wBefore w:w="87" w:type="dxa"/>
          <w:cantSplit/>
          <w:trHeight w:val="5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DB0" w:rsidRPr="00BD3623" w:rsidRDefault="00040DB0" w:rsidP="00040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lang w:val="hy-AM"/>
              </w:rPr>
            </w:pPr>
            <w:r>
              <w:rPr>
                <w:rFonts w:ascii="GHEA Grapalat" w:hAnsi="GHEA Grapalat" w:cs="GHEA Grapalat"/>
                <w:b/>
                <w:color w:val="000000"/>
                <w:lang w:val="hy-AM"/>
              </w:rPr>
              <w:t>4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DB0" w:rsidRPr="00DD754C" w:rsidRDefault="00040DB0" w:rsidP="00040DB0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11664</w:t>
            </w:r>
            <w:r w:rsidRPr="00DD754C">
              <w:rPr>
                <w:rFonts w:ascii="GHEA Grapalat" w:hAnsi="GHEA Grapalat"/>
                <w:b/>
              </w:rPr>
              <w:t>000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DB0" w:rsidRPr="006405CD" w:rsidRDefault="00040DB0" w:rsidP="00040DB0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DB0" w:rsidRPr="006405CD" w:rsidRDefault="00040DB0" w:rsidP="00040DB0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21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0DB0" w:rsidRPr="00BD3623" w:rsidRDefault="00040DB0" w:rsidP="00040DB0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040DB0" w:rsidRPr="00124BFB" w:rsidRDefault="00040DB0" w:rsidP="00040DB0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0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40DB0" w:rsidRPr="00F50B85" w:rsidRDefault="00040DB0" w:rsidP="00040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040DB0" w:rsidRPr="00F50B85" w:rsidRDefault="00040DB0" w:rsidP="00040DB0">
            <w:pPr>
              <w:autoSpaceDE w:val="0"/>
              <w:autoSpaceDN w:val="0"/>
              <w:adjustRightInd w:val="0"/>
              <w:spacing w:after="0" w:line="240" w:lineRule="auto"/>
              <w:ind w:left="-152" w:right="-108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D33C7" w:rsidRPr="005E58DD" w:rsidTr="001A5D36">
        <w:trPr>
          <w:trHeight w:val="154"/>
        </w:trPr>
        <w:tc>
          <w:tcPr>
            <w:tcW w:w="15116" w:type="dxa"/>
            <w:gridSpan w:val="12"/>
            <w:shd w:val="solid" w:color="FFFFFF" w:fill="auto"/>
          </w:tcPr>
          <w:p w:rsidR="000D33C7" w:rsidRPr="0082370B" w:rsidRDefault="00040DB0" w:rsidP="00BC3FA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5</w:t>
            </w:r>
            <w:r w:rsidR="000D33C7" w:rsidRPr="0082370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Сведения о наличии представленных документах в заявках каждого участника и об их соответствии с установленными условиями:</w:t>
            </w:r>
          </w:p>
        </w:tc>
      </w:tr>
      <w:tr w:rsidR="000D33C7" w:rsidRPr="005E58DD" w:rsidTr="001A5D36">
        <w:trPr>
          <w:trHeight w:val="154"/>
        </w:trPr>
        <w:tc>
          <w:tcPr>
            <w:tcW w:w="15116" w:type="dxa"/>
            <w:gridSpan w:val="12"/>
            <w:shd w:val="solid" w:color="FFFFFF" w:fill="auto"/>
          </w:tcPr>
          <w:p w:rsidR="000D33C7" w:rsidRPr="0082370B" w:rsidRDefault="000D33C7" w:rsidP="00A71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82370B">
              <w:rPr>
                <w:rFonts w:ascii="GHEA Grapalat" w:hAnsi="GHEA Grapalat" w:cs="GHEA Grapalat"/>
                <w:color w:val="000000"/>
                <w:lang w:val="ru-RU"/>
              </w:rPr>
              <w:t>6</w:t>
            </w:r>
            <w:r w:rsidR="00040DB0">
              <w:rPr>
                <w:rFonts w:ascii="GHEA Grapalat" w:hAnsi="GHEA Grapalat" w:cs="GHEA Grapalat"/>
                <w:color w:val="000000"/>
                <w:lang w:val="ru-RU"/>
              </w:rPr>
              <w:t>.1 В заявке</w:t>
            </w:r>
            <w:r w:rsidRPr="0082370B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040DB0">
              <w:rPr>
                <w:rFonts w:ascii="GHEA Grapalat" w:hAnsi="GHEA Grapalat" w:cs="GHEA Grapalat"/>
                <w:color w:val="000000"/>
                <w:lang w:val="ru-RU"/>
              </w:rPr>
              <w:t xml:space="preserve">представленном </w:t>
            </w:r>
            <w:r w:rsidR="00040DB0" w:rsidRPr="00040DB0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Ч</w:t>
            </w:r>
            <w:r w:rsidR="00040DB0" w:rsidRPr="00040DB0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>/</w:t>
            </w:r>
            <w:r w:rsidR="00040DB0" w:rsidRPr="00040DB0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 xml:space="preserve">П </w:t>
            </w:r>
            <w:r w:rsidR="00040DB0" w:rsidRPr="00040DB0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>«</w:t>
            </w:r>
            <w:proofErr w:type="spellStart"/>
            <w:r w:rsidR="00040DB0" w:rsidRPr="00040DB0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Ован</w:t>
            </w:r>
            <w:r w:rsidR="00040DB0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н</w:t>
            </w:r>
            <w:r w:rsidR="00040DB0" w:rsidRPr="00040DB0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ес</w:t>
            </w:r>
            <w:proofErr w:type="spellEnd"/>
            <w:r w:rsidR="00040DB0" w:rsidRPr="00040DB0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 xml:space="preserve"> </w:t>
            </w:r>
            <w:proofErr w:type="spellStart"/>
            <w:r w:rsidR="00040DB0" w:rsidRPr="00040DB0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Санамян</w:t>
            </w:r>
            <w:proofErr w:type="spellEnd"/>
            <w:r w:rsidR="00040DB0" w:rsidRPr="00040DB0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 xml:space="preserve"> </w:t>
            </w:r>
            <w:proofErr w:type="spellStart"/>
            <w:r w:rsidR="00040DB0" w:rsidRPr="00040DB0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Ашотович</w:t>
            </w:r>
            <w:proofErr w:type="spellEnd"/>
            <w:r w:rsidR="00040DB0" w:rsidRPr="00040DB0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>»</w:t>
            </w:r>
            <w:r w:rsidRPr="00040DB0">
              <w:rPr>
                <w:rFonts w:ascii="GHEA Grapalat" w:hAnsi="GHEA Grapalat" w:cs="GHEA Grapalat"/>
                <w:b/>
                <w:color w:val="000000"/>
                <w:lang w:val="ru-RU"/>
              </w:rPr>
              <w:t xml:space="preserve"> </w:t>
            </w:r>
            <w:r w:rsidR="00040DB0">
              <w:rPr>
                <w:rFonts w:ascii="GHEA Grapalat" w:hAnsi="GHEA Grapalat" w:cs="GHEA Grapalat"/>
                <w:b/>
                <w:color w:val="000000"/>
                <w:lang w:val="ru-RU"/>
              </w:rPr>
              <w:t xml:space="preserve">не имеются </w:t>
            </w:r>
            <w:r w:rsidR="00040DB0" w:rsidRPr="00040DB0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все </w:t>
            </w:r>
            <w:r w:rsidRPr="001B17D5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документы, требуемые приглашением</w:t>
            </w:r>
            <w:r w:rsidR="00040DB0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, </w:t>
            </w:r>
            <w:r w:rsidR="00040DB0" w:rsidRPr="008919F4">
              <w:rPr>
                <w:rFonts w:ascii="GHEA Grapalat" w:hAnsi="GHEA Grapalat" w:cs="GHEA Grapalat"/>
                <w:color w:val="000000"/>
                <w:lang w:val="ru-RU"/>
              </w:rPr>
              <w:t>в частности:</w:t>
            </w:r>
          </w:p>
        </w:tc>
      </w:tr>
      <w:tr w:rsidR="000D33C7" w:rsidRPr="005E58DD" w:rsidTr="001A5D36">
        <w:trPr>
          <w:trHeight w:val="154"/>
        </w:trPr>
        <w:tc>
          <w:tcPr>
            <w:tcW w:w="15116" w:type="dxa"/>
            <w:gridSpan w:val="12"/>
            <w:shd w:val="solid" w:color="FFFFFF" w:fill="auto"/>
          </w:tcPr>
          <w:p w:rsidR="00040DB0" w:rsidRPr="00040DB0" w:rsidRDefault="00040DB0" w:rsidP="00A71655">
            <w:pPr>
              <w:tabs>
                <w:tab w:val="left" w:pos="1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hy-AM"/>
              </w:rPr>
            </w:pPr>
            <w:r w:rsidRPr="00040DB0">
              <w:rPr>
                <w:rFonts w:ascii="GHEA Grapalat" w:hAnsi="GHEA Grapalat" w:cs="GHEA Grapalat"/>
                <w:color w:val="000000"/>
                <w:lang w:val="hy-AM"/>
              </w:rPr>
              <w:t>• Отсутствует письменное согласие специалиста, входящего в состав назначенного персонала Ованнеса Санамяна, на его участие в оказании услуг.</w:t>
            </w:r>
          </w:p>
          <w:p w:rsidR="000D33C7" w:rsidRPr="008919F4" w:rsidRDefault="00040DB0" w:rsidP="00A71655">
            <w:pPr>
              <w:tabs>
                <w:tab w:val="left" w:pos="1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</w:pPr>
            <w:r w:rsidRPr="00040DB0">
              <w:rPr>
                <w:rFonts w:ascii="GHEA Grapalat" w:hAnsi="GHEA Grapalat" w:cs="GHEA Grapalat"/>
                <w:color w:val="000000"/>
                <w:lang w:val="hy-AM"/>
              </w:rPr>
              <w:t xml:space="preserve">• В приложении не предоставляются копии предыдущего контракта (контрактов или соглашений), необходимые для оценки квалификационного критерия «Профессиональный опыт» и для оценки надлежащего исполнения этого контракта (контрактов), копии контракта (контрактов или </w:t>
            </w:r>
            <w:r w:rsidRPr="00040DB0">
              <w:rPr>
                <w:rFonts w:ascii="GHEA Grapalat" w:hAnsi="GHEA Grapalat" w:cs="GHEA Grapalat"/>
                <w:color w:val="000000"/>
                <w:lang w:val="hy-AM"/>
              </w:rPr>
              <w:lastRenderedPageBreak/>
              <w:t>договоров), утвержденные сторонами данного договора, удостоверяющие исполнение договора (контрактов или соглашений) в установленный срок копии актов (протокол сдачи-приемки и т.п.) или письменное заверение стороны, принимающей исполнение этих договоров.</w:t>
            </w:r>
            <w:r w:rsidR="008919F4" w:rsidRPr="008919F4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</w:p>
        </w:tc>
      </w:tr>
      <w:tr w:rsidR="008919F4" w:rsidRPr="000D33C7" w:rsidTr="001A5D36">
        <w:trPr>
          <w:trHeight w:val="154"/>
        </w:trPr>
        <w:tc>
          <w:tcPr>
            <w:tcW w:w="15116" w:type="dxa"/>
            <w:gridSpan w:val="12"/>
            <w:shd w:val="solid" w:color="FFFFFF" w:fill="auto"/>
          </w:tcPr>
          <w:p w:rsidR="008919F4" w:rsidRPr="008919F4" w:rsidRDefault="008919F4" w:rsidP="00BC3FA5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Calibri"/>
                <w:b/>
                <w:bCs/>
                <w:lang w:val="hy-AM"/>
              </w:rPr>
            </w:pP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lastRenderedPageBreak/>
              <w:t xml:space="preserve">Принятое решение: за 5, </w:t>
            </w:r>
            <w:proofErr w:type="gram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953B84" w:rsidRPr="000D33C7" w:rsidTr="00F64CCB">
        <w:trPr>
          <w:trHeight w:val="204"/>
        </w:trPr>
        <w:tc>
          <w:tcPr>
            <w:tcW w:w="15116" w:type="dxa"/>
            <w:gridSpan w:val="12"/>
            <w:shd w:val="solid" w:color="FFFFFF" w:fill="auto"/>
          </w:tcPr>
          <w:p w:rsidR="00953B84" w:rsidRPr="008919F4" w:rsidRDefault="00F64CCB" w:rsidP="00BC3FA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af-ZA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6</w:t>
            </w:r>
            <w:r w:rsidR="00953B84" w:rsidRPr="008919F4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О приостановлении процесса оценки:</w:t>
            </w:r>
          </w:p>
        </w:tc>
      </w:tr>
      <w:tr w:rsidR="00953B84" w:rsidRPr="005E58DD" w:rsidTr="001A5D36">
        <w:trPr>
          <w:trHeight w:val="154"/>
        </w:trPr>
        <w:tc>
          <w:tcPr>
            <w:tcW w:w="15116" w:type="dxa"/>
            <w:gridSpan w:val="12"/>
            <w:shd w:val="solid" w:color="FFFFFF" w:fill="auto"/>
          </w:tcPr>
          <w:p w:rsidR="00953B84" w:rsidRPr="00C04713" w:rsidRDefault="00F64CCB" w:rsidP="00BC3F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color w:val="000000"/>
                <w:lang w:val="af-ZA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6</w:t>
            </w:r>
            <w:r w:rsidR="00953B84" w:rsidRPr="00C04713">
              <w:rPr>
                <w:rFonts w:ascii="GHEA Grapalat" w:hAnsi="GHEA Grapalat" w:cs="GHEA Grapalat"/>
                <w:color w:val="000000"/>
                <w:lang w:val="af-ZA"/>
              </w:rPr>
              <w:t xml:space="preserve">.1 В соответствии с разделом 41, процедуры закупки, </w:t>
            </w:r>
            <w:proofErr w:type="gramStart"/>
            <w:r w:rsidR="00953B84" w:rsidRPr="00C04713">
              <w:rPr>
                <w:rFonts w:ascii="GHEA Grapalat" w:hAnsi="GHEA Grapalat" w:cs="GHEA Grapalat"/>
                <w:color w:val="000000"/>
                <w:lang w:val="af-ZA"/>
              </w:rPr>
              <w:t>утвержденной  постановлением</w:t>
            </w:r>
            <w:proofErr w:type="gramEnd"/>
            <w:r w:rsidR="00953B84" w:rsidRPr="00C04713">
              <w:rPr>
                <w:rFonts w:ascii="GHEA Grapalat" w:hAnsi="GHEA Grapalat" w:cs="GHEA Grapalat"/>
                <w:color w:val="000000"/>
                <w:lang w:val="af-ZA"/>
              </w:rPr>
              <w:t xml:space="preserve">  </w:t>
            </w:r>
            <w:r w:rsidR="00953B84" w:rsidRPr="00097B9C">
              <w:rPr>
                <w:rFonts w:ascii="GHEA Grapalat" w:hAnsi="GHEA Grapalat"/>
                <w:lang w:val="hy-AM"/>
              </w:rPr>
              <w:t>Правительства</w:t>
            </w:r>
            <w:r w:rsidR="00953B84" w:rsidRPr="00C04713">
              <w:rPr>
                <w:rFonts w:ascii="GHEA Grapalat" w:hAnsi="GHEA Grapalat" w:cs="GHEA Grapalat"/>
                <w:color w:val="000000"/>
                <w:lang w:val="af-ZA"/>
              </w:rPr>
              <w:t xml:space="preserve"> 04.05.17, N-526, приостановить процесс оценки и предложить участнику </w:t>
            </w:r>
            <w:r w:rsidRPr="00040DB0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Ч</w:t>
            </w:r>
            <w:r w:rsidRPr="00040DB0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>/</w:t>
            </w:r>
            <w:r w:rsidRPr="00040DB0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 xml:space="preserve">П </w:t>
            </w:r>
            <w:r w:rsidRPr="00040DB0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>«</w:t>
            </w:r>
            <w:proofErr w:type="spellStart"/>
            <w:r w:rsidRPr="00040DB0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Ован</w:t>
            </w:r>
            <w:r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н</w:t>
            </w:r>
            <w:r w:rsidRPr="00040DB0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ес</w:t>
            </w:r>
            <w:proofErr w:type="spellEnd"/>
            <w:r w:rsidRPr="00040DB0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 xml:space="preserve"> </w:t>
            </w:r>
            <w:proofErr w:type="spellStart"/>
            <w:r w:rsidRPr="00040DB0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Санамян</w:t>
            </w:r>
            <w:proofErr w:type="spellEnd"/>
            <w:r w:rsidRPr="00040DB0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 xml:space="preserve"> </w:t>
            </w:r>
            <w:proofErr w:type="spellStart"/>
            <w:r w:rsidRPr="00040DB0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Ашотович</w:t>
            </w:r>
            <w:proofErr w:type="spellEnd"/>
            <w:r w:rsidRPr="00040DB0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>»</w:t>
            </w:r>
            <w:r w:rsidR="00953B84" w:rsidRPr="00C04713">
              <w:rPr>
                <w:rFonts w:ascii="GHEA Grapalat" w:hAnsi="GHEA Grapalat" w:cs="Arial"/>
                <w:b/>
                <w:bCs/>
                <w:lang w:val="af-ZA"/>
              </w:rPr>
              <w:t>,</w:t>
            </w:r>
            <w:r w:rsidR="00953B84" w:rsidRPr="00C04713">
              <w:rPr>
                <w:rFonts w:ascii="GHEA Grapalat" w:hAnsi="GHEA Grapalat" w:cs="GHEA Grapalat"/>
                <w:color w:val="000000"/>
                <w:lang w:val="af-ZA"/>
              </w:rPr>
              <w:t xml:space="preserve"> в течение одного рабочего дня исправить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не</w:t>
            </w:r>
            <w:r w:rsidR="00953B84" w:rsidRPr="00C04713">
              <w:rPr>
                <w:rFonts w:ascii="GHEA Grapalat" w:hAnsi="GHEA Grapalat" w:cs="GHEA Grapalat"/>
                <w:color w:val="000000"/>
                <w:lang w:val="ru-RU"/>
              </w:rPr>
              <w:t>соответствия</w:t>
            </w:r>
            <w:r w:rsidR="00953B84" w:rsidRPr="00C04713">
              <w:rPr>
                <w:rFonts w:ascii="GHEA Grapalat" w:hAnsi="GHEA Grapalat" w:cs="GHEA Grapalat"/>
                <w:color w:val="000000"/>
                <w:lang w:val="af-ZA"/>
              </w:rPr>
              <w:t xml:space="preserve"> </w:t>
            </w:r>
            <w:r w:rsidR="00953B84" w:rsidRPr="00C04713">
              <w:rPr>
                <w:rFonts w:ascii="GHEA Grapalat" w:hAnsi="GHEA Grapalat" w:cs="GHEA Grapalat"/>
                <w:color w:val="000000"/>
                <w:lang w:val="ru-RU"/>
              </w:rPr>
              <w:t xml:space="preserve">изложенные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в</w:t>
            </w:r>
            <w:r w:rsidR="00953B84" w:rsidRPr="00C04713">
              <w:rPr>
                <w:rFonts w:ascii="GHEA Grapalat" w:hAnsi="GHEA Grapalat" w:cs="GHEA Grapalat"/>
                <w:color w:val="000000"/>
                <w:lang w:val="af-ZA"/>
              </w:rPr>
              <w:t xml:space="preserve"> пункт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е</w:t>
            </w:r>
            <w:r w:rsidR="00953B84" w:rsidRPr="00C04713">
              <w:rPr>
                <w:rFonts w:ascii="GHEA Grapalat" w:hAnsi="GHEA Grapalat" w:cs="GHEA Grapalat"/>
                <w:color w:val="000000"/>
                <w:lang w:val="af-ZA"/>
              </w:rPr>
              <w:t xml:space="preserve"> </w:t>
            </w:r>
            <w:r w:rsidR="00097B9C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6.</w:t>
            </w: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1</w:t>
            </w:r>
            <w:r w:rsidR="00953B84" w:rsidRPr="00C04713">
              <w:rPr>
                <w:rFonts w:ascii="GHEA Grapalat" w:hAnsi="GHEA Grapalat" w:cs="GHEA Grapalat"/>
                <w:color w:val="000000"/>
                <w:lang w:val="af-ZA"/>
              </w:rPr>
              <w:t>.</w:t>
            </w:r>
          </w:p>
        </w:tc>
      </w:tr>
      <w:tr w:rsidR="00953B84" w:rsidRPr="00C04713" w:rsidTr="001A5D36">
        <w:trPr>
          <w:trHeight w:val="154"/>
        </w:trPr>
        <w:tc>
          <w:tcPr>
            <w:tcW w:w="15116" w:type="dxa"/>
            <w:gridSpan w:val="12"/>
            <w:shd w:val="solid" w:color="FFFFFF" w:fill="auto"/>
          </w:tcPr>
          <w:p w:rsidR="00953B84" w:rsidRPr="00C04713" w:rsidRDefault="00953B84" w:rsidP="00BC3FA5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af-ZA"/>
              </w:rPr>
            </w:pPr>
            <w:r w:rsidRPr="00F64CC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</w:t>
            </w:r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решение</w:t>
            </w:r>
            <w:proofErr w:type="spellEnd"/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: </w:t>
            </w:r>
            <w:proofErr w:type="spellStart"/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за</w:t>
            </w:r>
            <w:proofErr w:type="spellEnd"/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5</w:t>
            </w:r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proofErr w:type="gramStart"/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против</w:t>
            </w:r>
            <w:proofErr w:type="spellEnd"/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 0</w:t>
            </w:r>
            <w:proofErr w:type="gramEnd"/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.</w:t>
            </w:r>
          </w:p>
        </w:tc>
      </w:tr>
      <w:tr w:rsidR="00953B84" w:rsidRPr="005E58DD" w:rsidTr="00F64CCB">
        <w:trPr>
          <w:trHeight w:val="258"/>
        </w:trPr>
        <w:tc>
          <w:tcPr>
            <w:tcW w:w="15116" w:type="dxa"/>
            <w:gridSpan w:val="12"/>
            <w:shd w:val="solid" w:color="FFFFFF" w:fill="auto"/>
          </w:tcPr>
          <w:p w:rsidR="00953B84" w:rsidRPr="00C04713" w:rsidRDefault="00F64CCB" w:rsidP="00BC3F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color w:val="000000"/>
                <w:lang w:val="af-ZA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6</w:t>
            </w:r>
            <w:r w:rsidR="00953B84" w:rsidRPr="00C04713">
              <w:rPr>
                <w:rFonts w:ascii="GHEA Grapalat" w:hAnsi="GHEA Grapalat" w:cs="GHEA Grapalat"/>
                <w:color w:val="000000"/>
                <w:lang w:val="af-ZA"/>
              </w:rPr>
              <w:t>.2 Очередн</w:t>
            </w:r>
            <w:r w:rsidR="00953B84">
              <w:rPr>
                <w:rFonts w:ascii="GHEA Grapalat" w:hAnsi="GHEA Grapalat" w:cs="GHEA Grapalat"/>
                <w:color w:val="000000"/>
                <w:lang w:val="af-ZA"/>
              </w:rPr>
              <w:t xml:space="preserve">ое заседание комиссии созвать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01</w:t>
            </w:r>
            <w:r>
              <w:rPr>
                <w:rFonts w:ascii="GHEA Grapalat" w:hAnsi="GHEA Grapalat" w:cs="GHEA Grapalat"/>
                <w:color w:val="000000"/>
                <w:lang w:val="hy-AM"/>
              </w:rPr>
              <w:t>.0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4</w:t>
            </w:r>
            <w:r w:rsidR="006E3A92">
              <w:rPr>
                <w:rFonts w:ascii="GHEA Grapalat" w:hAnsi="GHEA Grapalat" w:cs="GHEA Grapalat"/>
                <w:color w:val="000000"/>
                <w:lang w:val="hy-AM"/>
              </w:rPr>
              <w:t>.</w:t>
            </w:r>
            <w:r>
              <w:rPr>
                <w:rFonts w:ascii="GHEA Grapalat" w:hAnsi="GHEA Grapalat" w:cs="GHEA Grapalat"/>
                <w:color w:val="000000"/>
                <w:lang w:val="af-ZA"/>
              </w:rPr>
              <w:t xml:space="preserve"> 202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4</w:t>
            </w:r>
            <w:r w:rsidR="00953B84">
              <w:rPr>
                <w:rFonts w:ascii="GHEA Grapalat" w:hAnsi="GHEA Grapalat" w:cs="GHEA Grapalat"/>
                <w:color w:val="000000"/>
                <w:lang w:val="af-ZA"/>
              </w:rPr>
              <w:t xml:space="preserve"> года в 1</w:t>
            </w:r>
            <w:r w:rsidR="00097B9C">
              <w:rPr>
                <w:rFonts w:ascii="GHEA Grapalat" w:hAnsi="GHEA Grapalat" w:cs="GHEA Grapalat"/>
                <w:color w:val="000000"/>
                <w:lang w:val="hy-AM"/>
              </w:rPr>
              <w:t>5</w:t>
            </w:r>
            <w:r w:rsidR="00953B84" w:rsidRPr="00C04713">
              <w:rPr>
                <w:rFonts w:ascii="GHEA Grapalat" w:hAnsi="GHEA Grapalat" w:cs="GHEA Grapalat"/>
                <w:color w:val="000000"/>
                <w:lang w:val="af-ZA"/>
              </w:rPr>
              <w:t>:</w:t>
            </w:r>
            <w:r w:rsidR="00097B9C">
              <w:rPr>
                <w:rFonts w:ascii="GHEA Grapalat" w:hAnsi="GHEA Grapalat" w:cs="GHEA Grapalat"/>
                <w:color w:val="000000"/>
                <w:lang w:val="hy-AM"/>
              </w:rPr>
              <w:t>00</w:t>
            </w:r>
            <w:r w:rsidR="00953B84" w:rsidRPr="00C04713">
              <w:rPr>
                <w:rFonts w:ascii="GHEA Grapalat" w:hAnsi="GHEA Grapalat" w:cs="GHEA Grapalat"/>
                <w:color w:val="000000"/>
                <w:lang w:val="af-ZA"/>
              </w:rPr>
              <w:t xml:space="preserve">, г. Ереван, </w:t>
            </w:r>
            <w:r>
              <w:rPr>
                <w:rFonts w:ascii="GHEA Grapalat" w:hAnsi="GHEA Grapalat" w:cs="GHEA Grapalat"/>
                <w:color w:val="000000"/>
                <w:lang w:val="af-ZA"/>
              </w:rPr>
              <w:t xml:space="preserve">Дом Правительства 2, комната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310</w:t>
            </w:r>
            <w:r w:rsidR="00953B84" w:rsidRPr="00C04713">
              <w:rPr>
                <w:rFonts w:ascii="GHEA Grapalat" w:hAnsi="GHEA Grapalat" w:cs="GHEA Grapalat"/>
                <w:color w:val="000000"/>
                <w:lang w:val="af-ZA"/>
              </w:rPr>
              <w:t xml:space="preserve">. </w:t>
            </w:r>
          </w:p>
        </w:tc>
      </w:tr>
      <w:tr w:rsidR="00953B84" w:rsidRPr="006E3A92" w:rsidTr="00A71655">
        <w:trPr>
          <w:trHeight w:val="297"/>
        </w:trPr>
        <w:tc>
          <w:tcPr>
            <w:tcW w:w="15116" w:type="dxa"/>
            <w:gridSpan w:val="12"/>
            <w:shd w:val="solid" w:color="FFFFFF" w:fill="auto"/>
          </w:tcPr>
          <w:p w:rsidR="00953B84" w:rsidRPr="00C04713" w:rsidRDefault="00953B84" w:rsidP="00BC3FA5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af-ZA"/>
              </w:rPr>
            </w:pPr>
            <w:r w:rsidRPr="006E3A92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</w:t>
            </w:r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5</w:t>
            </w:r>
            <w:r w:rsidRPr="006E3A92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6E3A92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6E3A92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097B9C" w:rsidRPr="005E58DD" w:rsidTr="001A5D36">
        <w:trPr>
          <w:trHeight w:val="154"/>
        </w:trPr>
        <w:tc>
          <w:tcPr>
            <w:tcW w:w="15116" w:type="dxa"/>
            <w:gridSpan w:val="12"/>
            <w:shd w:val="solid" w:color="FFFFFF" w:fill="auto"/>
          </w:tcPr>
          <w:p w:rsidR="00097B9C" w:rsidRPr="00C04713" w:rsidRDefault="00097B9C" w:rsidP="00BC3FA5">
            <w:pPr>
              <w:autoSpaceDE w:val="0"/>
              <w:autoSpaceDN w:val="0"/>
              <w:adjustRightInd w:val="0"/>
              <w:spacing w:after="0" w:line="240" w:lineRule="auto"/>
              <w:ind w:firstLine="462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lang w:val="af-ZA"/>
              </w:rPr>
            </w:pPr>
            <w:r w:rsidRPr="00097B9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Заседание оценочной комиссии продолжилось </w:t>
            </w:r>
            <w:r w:rsidR="00F64CCB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01.04</w:t>
            </w:r>
            <w:r w:rsidRPr="00097B9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="00F64CCB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 2024</w:t>
            </w:r>
            <w:r w:rsidRPr="00097B9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г, в 1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Pr="00097B9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:00 часов</w:t>
            </w:r>
          </w:p>
        </w:tc>
      </w:tr>
      <w:tr w:rsidR="00953B84" w:rsidRPr="005E58DD" w:rsidTr="001A5D36">
        <w:trPr>
          <w:trHeight w:val="154"/>
        </w:trPr>
        <w:tc>
          <w:tcPr>
            <w:tcW w:w="15116" w:type="dxa"/>
            <w:gridSpan w:val="12"/>
            <w:shd w:val="solid" w:color="FFFFFF" w:fill="auto"/>
          </w:tcPr>
          <w:p w:rsidR="00953B84" w:rsidRPr="00C04713" w:rsidRDefault="00F64CCB" w:rsidP="00BC3FA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af-ZA"/>
              </w:rPr>
            </w:pPr>
            <w:r>
              <w:rPr>
                <w:rFonts w:ascii="GHEA Grapalat" w:hAnsi="GHEA Grapalat" w:cs="GHEA Grapalat"/>
                <w:b/>
                <w:bCs/>
                <w:color w:val="000000" w:themeColor="text1"/>
                <w:lang w:val="ru-RU"/>
              </w:rPr>
              <w:t>7</w:t>
            </w:r>
            <w:r w:rsidR="00953B84" w:rsidRPr="00C04713">
              <w:rPr>
                <w:rFonts w:ascii="GHEA Grapalat" w:hAnsi="GHEA Grapalat" w:cs="GHEA Grapalat"/>
                <w:b/>
                <w:bCs/>
                <w:color w:val="000000" w:themeColor="text1"/>
                <w:lang w:val="af-ZA"/>
              </w:rPr>
              <w:t xml:space="preserve">. </w:t>
            </w:r>
            <w:r w:rsidR="00953B84" w:rsidRPr="00C04713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>Об исправлении несоответствий, зафиксированных при оценке процесса закупки</w:t>
            </w:r>
          </w:p>
          <w:p w:rsidR="00953B84" w:rsidRPr="00953B84" w:rsidRDefault="00F64CCB" w:rsidP="00BC3FA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Arial"/>
                <w:bCs/>
                <w:lang w:val="af-ZA"/>
              </w:rPr>
            </w:pPr>
            <w:r>
              <w:rPr>
                <w:rFonts w:ascii="GHEA Grapalat" w:hAnsi="GHEA Grapalat" w:cs="GHEA Grapalat"/>
                <w:color w:val="000000" w:themeColor="text1"/>
                <w:lang w:val="ru-RU"/>
              </w:rPr>
              <w:t>7</w:t>
            </w:r>
            <w:r w:rsidR="00953B84" w:rsidRPr="00953B84">
              <w:rPr>
                <w:rFonts w:ascii="GHEA Grapalat" w:hAnsi="GHEA Grapalat" w:cs="GHEA Grapalat"/>
                <w:color w:val="000000" w:themeColor="text1"/>
                <w:lang w:val="af-ZA"/>
              </w:rPr>
              <w:t xml:space="preserve">.1 </w:t>
            </w:r>
            <w:r>
              <w:rPr>
                <w:rFonts w:ascii="GHEA Grapalat" w:hAnsi="GHEA Grapalat" w:cs="Arial"/>
                <w:bCs/>
                <w:lang w:val="ru-RU"/>
              </w:rPr>
              <w:t>У</w:t>
            </w:r>
            <w:r w:rsidR="00953B84">
              <w:rPr>
                <w:rFonts w:ascii="GHEA Grapalat" w:hAnsi="GHEA Grapalat" w:cs="Arial"/>
                <w:bCs/>
                <w:lang w:val="af-ZA"/>
              </w:rPr>
              <w:t>частником</w:t>
            </w:r>
            <w:r w:rsidR="00953B84" w:rsidRPr="00953B84">
              <w:rPr>
                <w:rFonts w:ascii="GHEA Grapalat" w:hAnsi="GHEA Grapalat" w:cs="Arial"/>
                <w:bCs/>
                <w:lang w:val="af-ZA"/>
              </w:rPr>
              <w:t xml:space="preserve"> </w:t>
            </w:r>
            <w:r w:rsidRPr="00040DB0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Ч</w:t>
            </w:r>
            <w:r w:rsidRPr="00040DB0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>/</w:t>
            </w:r>
            <w:r w:rsidRPr="00040DB0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 xml:space="preserve">П </w:t>
            </w:r>
            <w:r w:rsidRPr="00040DB0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>«</w:t>
            </w:r>
            <w:proofErr w:type="spellStart"/>
            <w:r w:rsidRPr="00040DB0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Ован</w:t>
            </w:r>
            <w:r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н</w:t>
            </w:r>
            <w:r w:rsidRPr="00040DB0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ес</w:t>
            </w:r>
            <w:proofErr w:type="spellEnd"/>
            <w:r w:rsidRPr="00040DB0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 xml:space="preserve"> </w:t>
            </w:r>
            <w:proofErr w:type="spellStart"/>
            <w:r w:rsidRPr="00040DB0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Санамян</w:t>
            </w:r>
            <w:proofErr w:type="spellEnd"/>
            <w:r w:rsidRPr="00040DB0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 xml:space="preserve"> </w:t>
            </w:r>
            <w:proofErr w:type="spellStart"/>
            <w:r w:rsidRPr="00040DB0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Ашотович</w:t>
            </w:r>
            <w:proofErr w:type="spellEnd"/>
            <w:r w:rsidRPr="00040DB0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>»</w:t>
            </w:r>
            <w:r w:rsidR="006E3A92" w:rsidRPr="00953B84">
              <w:rPr>
                <w:rFonts w:ascii="GHEA Grapalat" w:hAnsi="GHEA Grapalat" w:cs="Arial"/>
                <w:bCs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bCs/>
                <w:lang w:val="ru-RU"/>
              </w:rPr>
              <w:t>в</w:t>
            </w:r>
            <w:r w:rsidRPr="00953B84">
              <w:rPr>
                <w:rFonts w:ascii="GHEA Grapalat" w:hAnsi="GHEA Grapalat" w:cs="Arial"/>
                <w:bCs/>
                <w:lang w:val="hy-AM"/>
              </w:rPr>
              <w:t xml:space="preserve"> установленные сроки </w:t>
            </w:r>
            <w:r>
              <w:rPr>
                <w:rFonts w:ascii="GHEA Grapalat" w:hAnsi="GHEA Grapalat" w:cs="Arial"/>
                <w:bCs/>
                <w:lang w:val="ru-RU"/>
              </w:rPr>
              <w:t xml:space="preserve">не </w:t>
            </w:r>
            <w:r w:rsidR="00953B84" w:rsidRPr="00953B84">
              <w:rPr>
                <w:rFonts w:ascii="GHEA Grapalat" w:hAnsi="GHEA Grapalat" w:cs="Arial"/>
                <w:bCs/>
                <w:lang w:val="hy-AM"/>
              </w:rPr>
              <w:t>были исправлены несоответствия, зафиксированные при оценке процесса закупки.</w:t>
            </w:r>
          </w:p>
        </w:tc>
      </w:tr>
      <w:tr w:rsidR="00953B84" w:rsidRPr="00C04713" w:rsidTr="001A5D36">
        <w:trPr>
          <w:trHeight w:val="154"/>
        </w:trPr>
        <w:tc>
          <w:tcPr>
            <w:tcW w:w="15116" w:type="dxa"/>
            <w:gridSpan w:val="12"/>
            <w:shd w:val="solid" w:color="FFFFFF" w:fill="auto"/>
          </w:tcPr>
          <w:p w:rsidR="00953B84" w:rsidRPr="00BC3FA5" w:rsidRDefault="00953B84" w:rsidP="00BC3FA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GHEA Grapalat" w:hAnsi="GHEA Grapalat" w:cs="GHEA Grapalat"/>
                <w:b/>
                <w:bCs/>
                <w:color w:val="000000" w:themeColor="text1"/>
                <w:lang w:val="af-ZA"/>
              </w:rPr>
            </w:pPr>
            <w:proofErr w:type="spellStart"/>
            <w:r w:rsidRPr="00BC3FA5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Принятое</w:t>
            </w:r>
            <w:proofErr w:type="spellEnd"/>
            <w:r w:rsidRPr="00BC3FA5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C3FA5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решение</w:t>
            </w:r>
            <w:proofErr w:type="spellEnd"/>
            <w:r w:rsidRPr="00BC3FA5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: </w:t>
            </w:r>
            <w:proofErr w:type="spellStart"/>
            <w:r w:rsidRPr="00BC3FA5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за</w:t>
            </w:r>
            <w:proofErr w:type="spellEnd"/>
            <w:r w:rsidRPr="00BC3FA5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r w:rsidRPr="00BC3FA5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5</w:t>
            </w:r>
            <w:r w:rsidRPr="00BC3FA5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proofErr w:type="gramStart"/>
            <w:r w:rsidRPr="00BC3FA5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против</w:t>
            </w:r>
            <w:proofErr w:type="spellEnd"/>
            <w:r w:rsidRPr="00BC3FA5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 0</w:t>
            </w:r>
            <w:proofErr w:type="gramEnd"/>
            <w:r w:rsidRPr="00BC3FA5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.</w:t>
            </w:r>
          </w:p>
        </w:tc>
      </w:tr>
      <w:tr w:rsidR="00A51847" w:rsidRPr="005E58DD" w:rsidTr="00400E3F">
        <w:trPr>
          <w:trHeight w:val="87"/>
        </w:trPr>
        <w:tc>
          <w:tcPr>
            <w:tcW w:w="15116" w:type="dxa"/>
            <w:gridSpan w:val="12"/>
            <w:shd w:val="solid" w:color="FFFFFF" w:fill="auto"/>
          </w:tcPr>
          <w:p w:rsidR="00A51847" w:rsidRPr="00BC3FA5" w:rsidRDefault="00F64CCB" w:rsidP="00BC3FA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</w:pPr>
            <w:r w:rsidRPr="00BC3FA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8</w:t>
            </w:r>
            <w:r w:rsidR="00A51847" w:rsidRPr="00BC3FA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</w:t>
            </w:r>
            <w:r w:rsidR="00097B9C" w:rsidRPr="00BC3FA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Информация об отобранных, не признанных таковыми и отклоненных участниках</w:t>
            </w:r>
            <w:r w:rsidR="00A51847" w:rsidRPr="00BC3FA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</w:p>
        </w:tc>
      </w:tr>
      <w:tr w:rsidR="005074CE" w:rsidRPr="005E58DD" w:rsidTr="00400E3F">
        <w:trPr>
          <w:trHeight w:val="68"/>
        </w:trPr>
        <w:tc>
          <w:tcPr>
            <w:tcW w:w="15116" w:type="dxa"/>
            <w:gridSpan w:val="12"/>
            <w:shd w:val="solid" w:color="FFFFFF" w:fill="auto"/>
          </w:tcPr>
          <w:p w:rsidR="005074CE" w:rsidRPr="00BC3FA5" w:rsidRDefault="00F64CCB" w:rsidP="00BC3F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C3FA5">
              <w:rPr>
                <w:rFonts w:ascii="GHEA Grapalat" w:hAnsi="GHEA Grapalat" w:cs="GHEA Grapalat"/>
                <w:color w:val="000000"/>
                <w:lang w:val="ru-RU"/>
              </w:rPr>
              <w:t>8</w:t>
            </w:r>
            <w:r w:rsidR="00097B9C" w:rsidRPr="00BC3FA5">
              <w:rPr>
                <w:rFonts w:ascii="GHEA Grapalat" w:hAnsi="GHEA Grapalat" w:cs="GHEA Grapalat"/>
                <w:color w:val="000000"/>
                <w:lang w:val="ru-RU"/>
              </w:rPr>
              <w:t xml:space="preserve">.1 </w:t>
            </w:r>
            <w:r w:rsidRPr="00BC3FA5">
              <w:rPr>
                <w:rFonts w:ascii="GHEA Grapalat" w:hAnsi="GHEA Grapalat" w:cs="Arial"/>
                <w:bCs/>
                <w:lang w:val="hy-AM"/>
              </w:rPr>
              <w:t xml:space="preserve">На основании пункта 7.1 настоящего протокола отклонить заявку </w:t>
            </w:r>
            <w:r w:rsidRPr="00BC3FA5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Ч</w:t>
            </w:r>
            <w:r w:rsidRPr="00BC3FA5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>/</w:t>
            </w:r>
            <w:r w:rsidRPr="00BC3FA5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 xml:space="preserve">П </w:t>
            </w:r>
            <w:r w:rsidRPr="00BC3FA5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>«</w:t>
            </w:r>
            <w:proofErr w:type="spellStart"/>
            <w:r w:rsidRPr="00BC3FA5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Ованнес</w:t>
            </w:r>
            <w:proofErr w:type="spellEnd"/>
            <w:r w:rsidRPr="00BC3FA5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 xml:space="preserve"> </w:t>
            </w:r>
            <w:proofErr w:type="spellStart"/>
            <w:r w:rsidRPr="00BC3FA5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Санамян</w:t>
            </w:r>
            <w:proofErr w:type="spellEnd"/>
            <w:r w:rsidRPr="00BC3FA5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 xml:space="preserve"> </w:t>
            </w:r>
            <w:proofErr w:type="spellStart"/>
            <w:r w:rsidRPr="00BC3FA5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Ашотович</w:t>
            </w:r>
            <w:proofErr w:type="spellEnd"/>
            <w:r w:rsidRPr="00BC3FA5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>»</w:t>
            </w:r>
            <w:r w:rsidRPr="00BC3FA5">
              <w:rPr>
                <w:rFonts w:ascii="GHEA Grapalat" w:hAnsi="GHEA Grapalat" w:cs="Arial"/>
                <w:bCs/>
                <w:lang w:val="hy-AM"/>
              </w:rPr>
              <w:t xml:space="preserve"> по </w:t>
            </w:r>
            <w:r w:rsidRPr="00BC3FA5">
              <w:rPr>
                <w:rFonts w:ascii="GHEA Grapalat" w:hAnsi="GHEA Grapalat" w:cs="Arial"/>
                <w:bCs/>
                <w:lang w:val="ru-RU"/>
              </w:rPr>
              <w:t xml:space="preserve">лотам </w:t>
            </w:r>
            <w:r w:rsidRPr="00BC3FA5">
              <w:rPr>
                <w:rFonts w:ascii="GHEA Grapalat" w:eastAsia="Calibri" w:hAnsi="GHEA Grapalat" w:cs="Sylfaen"/>
                <w:b/>
                <w:lang w:val="af-ZA"/>
              </w:rPr>
              <w:t>№</w:t>
            </w:r>
            <w:r w:rsidRPr="00BC3FA5">
              <w:rPr>
                <w:rFonts w:ascii="GHEA Grapalat" w:eastAsia="Calibri" w:hAnsi="GHEA Grapalat" w:cs="Sylfaen"/>
                <w:b/>
                <w:lang w:val="ru-RU"/>
              </w:rPr>
              <w:t xml:space="preserve"> 1, </w:t>
            </w:r>
            <w:r w:rsidRPr="00BC3FA5">
              <w:rPr>
                <w:rFonts w:ascii="GHEA Grapalat" w:eastAsia="Calibri" w:hAnsi="GHEA Grapalat" w:cs="Sylfaen"/>
                <w:b/>
                <w:lang w:val="af-ZA"/>
              </w:rPr>
              <w:t>№</w:t>
            </w:r>
            <w:r w:rsidRPr="00BC3FA5">
              <w:rPr>
                <w:rFonts w:ascii="GHEA Grapalat" w:eastAsia="Calibri" w:hAnsi="GHEA Grapalat" w:cs="Sylfaen"/>
                <w:b/>
                <w:lang w:val="ru-RU"/>
              </w:rPr>
              <w:t xml:space="preserve"> 2 и </w:t>
            </w:r>
            <w:r w:rsidRPr="00BC3FA5">
              <w:rPr>
                <w:rFonts w:ascii="GHEA Grapalat" w:eastAsia="Calibri" w:hAnsi="GHEA Grapalat" w:cs="Sylfaen"/>
                <w:b/>
                <w:lang w:val="af-ZA"/>
              </w:rPr>
              <w:t>№</w:t>
            </w:r>
            <w:r w:rsidRPr="00BC3FA5">
              <w:rPr>
                <w:rFonts w:ascii="GHEA Grapalat" w:eastAsia="Calibri" w:hAnsi="GHEA Grapalat" w:cs="Sylfaen"/>
                <w:b/>
                <w:lang w:val="ru-RU"/>
              </w:rPr>
              <w:t xml:space="preserve"> 3, по </w:t>
            </w:r>
            <w:r w:rsidRPr="00BC3FA5">
              <w:rPr>
                <w:rFonts w:ascii="GHEA Grapalat" w:hAnsi="GHEA Grapalat" w:cs="Arial"/>
                <w:bCs/>
                <w:lang w:val="hy-AM"/>
              </w:rPr>
              <w:t>причине несоответствия требованиям приглашения.</w:t>
            </w:r>
          </w:p>
        </w:tc>
      </w:tr>
      <w:tr w:rsidR="00097B9C" w:rsidRPr="00F64CCB" w:rsidTr="00400E3F">
        <w:trPr>
          <w:trHeight w:val="68"/>
        </w:trPr>
        <w:tc>
          <w:tcPr>
            <w:tcW w:w="15116" w:type="dxa"/>
            <w:gridSpan w:val="12"/>
            <w:shd w:val="solid" w:color="FFFFFF" w:fill="auto"/>
          </w:tcPr>
          <w:p w:rsidR="00097B9C" w:rsidRPr="00BC3FA5" w:rsidRDefault="00F64CCB" w:rsidP="00BC3FA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proofErr w:type="spellStart"/>
            <w:r w:rsidRPr="00BC3FA5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Принятое</w:t>
            </w:r>
            <w:proofErr w:type="spellEnd"/>
            <w:r w:rsidRPr="00BC3FA5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C3FA5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решение</w:t>
            </w:r>
            <w:proofErr w:type="spellEnd"/>
            <w:r w:rsidRPr="00BC3FA5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: </w:t>
            </w:r>
            <w:proofErr w:type="spellStart"/>
            <w:r w:rsidRPr="00BC3FA5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за</w:t>
            </w:r>
            <w:proofErr w:type="spellEnd"/>
            <w:r w:rsidRPr="00BC3FA5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r w:rsidRPr="00BC3FA5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5</w:t>
            </w:r>
            <w:r w:rsidRPr="00BC3FA5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proofErr w:type="gramStart"/>
            <w:r w:rsidRPr="00BC3FA5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против</w:t>
            </w:r>
            <w:proofErr w:type="spellEnd"/>
            <w:r w:rsidRPr="00BC3FA5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 0</w:t>
            </w:r>
            <w:proofErr w:type="gramEnd"/>
            <w:r w:rsidRPr="00BC3FA5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.</w:t>
            </w:r>
          </w:p>
        </w:tc>
      </w:tr>
      <w:tr w:rsidR="00A51847" w:rsidRPr="00F50B85" w:rsidTr="00400E3F">
        <w:trPr>
          <w:trHeight w:val="393"/>
        </w:trPr>
        <w:tc>
          <w:tcPr>
            <w:tcW w:w="15116" w:type="dxa"/>
            <w:gridSpan w:val="12"/>
            <w:shd w:val="solid" w:color="FFFFFF" w:fill="auto"/>
          </w:tcPr>
          <w:p w:rsidR="00A51847" w:rsidRPr="00BC3FA5" w:rsidRDefault="00BC3FA5" w:rsidP="00BC3FA5">
            <w:pPr>
              <w:shd w:val="clear" w:color="auto" w:fill="FFFFFF"/>
              <w:spacing w:after="0" w:line="240" w:lineRule="auto"/>
              <w:rPr>
                <w:rFonts w:ascii="GHEA Grapalat" w:hAnsi="GHEA Grapalat" w:cs="GHEA Grapalat"/>
                <w:b/>
                <w:bCs/>
                <w:lang w:val="hy-AM"/>
              </w:rPr>
            </w:pPr>
            <w:r w:rsidRPr="00BC3FA5">
              <w:rPr>
                <w:rFonts w:ascii="GHEA Grapalat" w:eastAsia="Times New Roman" w:hAnsi="GHEA Grapalat" w:cs="Sylfaen"/>
                <w:b/>
                <w:lang w:val="ru-RU" w:eastAsia="ru-RU"/>
              </w:rPr>
              <w:t>9</w:t>
            </w:r>
            <w:r w:rsidR="00A51847" w:rsidRPr="00BC3FA5">
              <w:rPr>
                <w:rFonts w:ascii="GHEA Grapalat" w:eastAsia="Times New Roman" w:hAnsi="GHEA Grapalat" w:cs="Sylfaen"/>
                <w:b/>
                <w:lang w:val="hy-AM" w:eastAsia="ru-RU"/>
              </w:rPr>
              <w:t>.</w:t>
            </w:r>
            <w:r w:rsidR="00A51847" w:rsidRPr="00BC3FA5">
              <w:rPr>
                <w:rFonts w:ascii="GHEA Grapalat" w:hAnsi="GHEA Grapalat" w:cs="GHEA Grapalat"/>
                <w:b/>
                <w:bCs/>
                <w:lang w:val="hy-AM"/>
              </w:rPr>
              <w:t xml:space="preserve">  </w:t>
            </w:r>
            <w:r w:rsidR="00A51847" w:rsidRPr="00BC3FA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О</w:t>
            </w:r>
            <w:r w:rsidR="00A51847" w:rsidRPr="00BC3FA5">
              <w:rPr>
                <w:rFonts w:ascii="GHEA Grapalat" w:hAnsi="GHEA Grapalat" w:cs="GHEA Grapalat"/>
                <w:b/>
                <w:bCs/>
                <w:color w:val="000000"/>
              </w:rPr>
              <w:t xml:space="preserve"> </w:t>
            </w:r>
            <w:r w:rsidR="00A51847" w:rsidRPr="00BC3FA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результатах</w:t>
            </w:r>
            <w:r w:rsidR="00A51847" w:rsidRPr="00BC3FA5">
              <w:rPr>
                <w:rFonts w:ascii="GHEA Grapalat" w:hAnsi="GHEA Grapalat" w:cs="GHEA Grapalat"/>
                <w:b/>
                <w:bCs/>
                <w:color w:val="000000"/>
              </w:rPr>
              <w:t xml:space="preserve"> </w:t>
            </w:r>
            <w:r w:rsidR="00A51847" w:rsidRPr="00BC3FA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оценки</w:t>
            </w:r>
            <w:r w:rsidR="00A51847" w:rsidRPr="00BC3FA5">
              <w:rPr>
                <w:rFonts w:ascii="GHEA Grapalat" w:hAnsi="GHEA Grapalat" w:cs="GHEA Grapalat"/>
                <w:b/>
                <w:bCs/>
                <w:color w:val="000000"/>
              </w:rPr>
              <w:t>:</w:t>
            </w:r>
            <w:bookmarkStart w:id="0" w:name="_GoBack"/>
            <w:bookmarkEnd w:id="0"/>
          </w:p>
        </w:tc>
      </w:tr>
      <w:tr w:rsidR="00BC3FA5" w:rsidRPr="005E58DD" w:rsidTr="00400E3F">
        <w:trPr>
          <w:trHeight w:val="393"/>
        </w:trPr>
        <w:tc>
          <w:tcPr>
            <w:tcW w:w="15116" w:type="dxa"/>
            <w:gridSpan w:val="12"/>
            <w:shd w:val="solid" w:color="FFFFFF" w:fill="auto"/>
          </w:tcPr>
          <w:p w:rsidR="00BC3FA5" w:rsidRPr="00BC3FA5" w:rsidRDefault="00BC3FA5" w:rsidP="005E58DD">
            <w:pPr>
              <w:shd w:val="clear" w:color="auto" w:fill="FFFFFF"/>
              <w:spacing w:after="0" w:line="240" w:lineRule="auto"/>
              <w:rPr>
                <w:rFonts w:ascii="GHEA Grapalat" w:eastAsia="Times New Roman" w:hAnsi="GHEA Grapalat" w:cs="Sylfaen"/>
                <w:b/>
                <w:lang w:val="ru-RU" w:eastAsia="ru-RU"/>
              </w:rPr>
            </w:pPr>
            <w:r w:rsidRPr="00BC3FA5">
              <w:rPr>
                <w:rFonts w:ascii="GHEA Grapalat" w:hAnsi="GHEA Grapalat" w:cs="GHEA Grapalat"/>
                <w:color w:val="000000"/>
                <w:lang w:val="ru-RU"/>
              </w:rPr>
              <w:t xml:space="preserve">9.1 На основании 4-ого пункта 1-ой части статьи 37 Закона РА «О закупках», процесс закупа </w:t>
            </w:r>
            <w:r w:rsidRPr="00BC3FA5">
              <w:rPr>
                <w:rFonts w:ascii="GHEA Grapalat" w:hAnsi="GHEA Grapalat" w:cs="Arial"/>
                <w:bCs/>
                <w:lang w:val="hy-AM"/>
              </w:rPr>
              <w:t xml:space="preserve">по </w:t>
            </w:r>
            <w:r w:rsidRPr="00BC3FA5">
              <w:rPr>
                <w:rFonts w:ascii="GHEA Grapalat" w:hAnsi="GHEA Grapalat" w:cs="Arial"/>
                <w:bCs/>
                <w:lang w:val="ru-RU"/>
              </w:rPr>
              <w:t xml:space="preserve">лотам </w:t>
            </w:r>
            <w:r w:rsidRPr="00BC3FA5">
              <w:rPr>
                <w:rFonts w:ascii="GHEA Grapalat" w:eastAsia="Calibri" w:hAnsi="GHEA Grapalat" w:cs="Sylfaen"/>
                <w:b/>
                <w:lang w:val="af-ZA"/>
              </w:rPr>
              <w:t>№</w:t>
            </w:r>
            <w:r w:rsidRPr="00BC3FA5">
              <w:rPr>
                <w:rFonts w:ascii="GHEA Grapalat" w:eastAsia="Calibri" w:hAnsi="GHEA Grapalat" w:cs="Sylfaen"/>
                <w:b/>
                <w:lang w:val="ru-RU"/>
              </w:rPr>
              <w:t xml:space="preserve"> 1, </w:t>
            </w:r>
            <w:r w:rsidRPr="00BC3FA5">
              <w:rPr>
                <w:rFonts w:ascii="GHEA Grapalat" w:eastAsia="Calibri" w:hAnsi="GHEA Grapalat" w:cs="Sylfaen"/>
                <w:b/>
                <w:lang w:val="af-ZA"/>
              </w:rPr>
              <w:t>№</w:t>
            </w:r>
            <w:r w:rsidRPr="00BC3FA5">
              <w:rPr>
                <w:rFonts w:ascii="GHEA Grapalat" w:eastAsia="Calibri" w:hAnsi="GHEA Grapalat" w:cs="Sylfaen"/>
                <w:b/>
                <w:lang w:val="ru-RU"/>
              </w:rPr>
              <w:t xml:space="preserve"> 2 и </w:t>
            </w:r>
            <w:r w:rsidRPr="00BC3FA5">
              <w:rPr>
                <w:rFonts w:ascii="GHEA Grapalat" w:eastAsia="Calibri" w:hAnsi="GHEA Grapalat" w:cs="Sylfaen"/>
                <w:b/>
                <w:lang w:val="af-ZA"/>
              </w:rPr>
              <w:t>№</w:t>
            </w:r>
            <w:r w:rsidRPr="00BC3FA5">
              <w:rPr>
                <w:rFonts w:ascii="GHEA Grapalat" w:eastAsia="Calibri" w:hAnsi="GHEA Grapalat" w:cs="Sylfaen"/>
                <w:b/>
                <w:lang w:val="ru-RU"/>
              </w:rPr>
              <w:t xml:space="preserve"> 3</w:t>
            </w:r>
            <w:r w:rsidRPr="00BC3FA5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proofErr w:type="spellStart"/>
            <w:r w:rsidRPr="00BC3FA5">
              <w:rPr>
                <w:rFonts w:ascii="GHEA Grapalat" w:hAnsi="GHEA Grapalat" w:cs="GHEA Grapalat"/>
                <w:color w:val="000000"/>
                <w:lang w:val="ru-RU"/>
              </w:rPr>
              <w:t>обьявить</w:t>
            </w:r>
            <w:proofErr w:type="spellEnd"/>
            <w:r w:rsidRPr="00BC3FA5">
              <w:rPr>
                <w:rFonts w:ascii="GHEA Grapalat" w:hAnsi="GHEA Grapalat" w:cs="GHEA Grapalat"/>
                <w:color w:val="000000"/>
                <w:lang w:val="ru-RU"/>
              </w:rPr>
              <w:t xml:space="preserve"> не состоявшейся обоснованием: </w:t>
            </w:r>
            <w:r w:rsidR="005E58DD">
              <w:rPr>
                <w:rFonts w:ascii="GHEA Grapalat" w:eastAsia="Calibri" w:hAnsi="GHEA Grapalat" w:cs="Sylfaen"/>
                <w:lang w:val="ru-RU"/>
              </w:rPr>
              <w:t>ни одна из заявок не соответствует условиям приглашения</w:t>
            </w:r>
            <w:r w:rsidRPr="00BC3FA5">
              <w:rPr>
                <w:rFonts w:ascii="GHEA Grapalat" w:eastAsia="Calibri" w:hAnsi="GHEA Grapalat" w:cs="Sylfaen"/>
                <w:lang w:val="hy-AM"/>
              </w:rPr>
              <w:t>.</w:t>
            </w:r>
          </w:p>
        </w:tc>
      </w:tr>
      <w:tr w:rsidR="00BC3FA5" w:rsidRPr="00BC3FA5" w:rsidTr="00400E3F">
        <w:trPr>
          <w:trHeight w:val="393"/>
        </w:trPr>
        <w:tc>
          <w:tcPr>
            <w:tcW w:w="15116" w:type="dxa"/>
            <w:gridSpan w:val="12"/>
            <w:shd w:val="solid" w:color="FFFFFF" w:fill="auto"/>
          </w:tcPr>
          <w:p w:rsidR="00BC3FA5" w:rsidRPr="00BC3FA5" w:rsidRDefault="00BC3FA5" w:rsidP="00BC3FA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GHEA Grapalat" w:eastAsia="Times New Roman" w:hAnsi="GHEA Grapalat" w:cs="Sylfaen"/>
                <w:b/>
                <w:lang w:val="ru-RU" w:eastAsia="ru-RU"/>
              </w:rPr>
            </w:pPr>
            <w:proofErr w:type="spellStart"/>
            <w:r w:rsidRPr="00BC3FA5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Принятое</w:t>
            </w:r>
            <w:proofErr w:type="spellEnd"/>
            <w:r w:rsidRPr="00BC3FA5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C3FA5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решение</w:t>
            </w:r>
            <w:proofErr w:type="spellEnd"/>
            <w:r w:rsidRPr="00BC3FA5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: </w:t>
            </w:r>
            <w:proofErr w:type="spellStart"/>
            <w:r w:rsidRPr="00BC3FA5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за</w:t>
            </w:r>
            <w:proofErr w:type="spellEnd"/>
            <w:r w:rsidRPr="00BC3FA5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r w:rsidRPr="00BC3FA5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5</w:t>
            </w:r>
            <w:r w:rsidRPr="00BC3FA5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proofErr w:type="gramStart"/>
            <w:r w:rsidRPr="00BC3FA5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против</w:t>
            </w:r>
            <w:proofErr w:type="spellEnd"/>
            <w:r w:rsidRPr="00BC3FA5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 0</w:t>
            </w:r>
            <w:proofErr w:type="gramEnd"/>
            <w:r w:rsidRPr="00BC3FA5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.</w:t>
            </w:r>
          </w:p>
        </w:tc>
      </w:tr>
      <w:tr w:rsidR="00A51847" w:rsidRPr="005E58DD" w:rsidTr="001A5D36">
        <w:trPr>
          <w:trHeight w:val="80"/>
        </w:trPr>
        <w:tc>
          <w:tcPr>
            <w:tcW w:w="15116" w:type="dxa"/>
            <w:gridSpan w:val="12"/>
            <w:shd w:val="solid" w:color="FFFFFF" w:fill="auto"/>
            <w:vAlign w:val="center"/>
          </w:tcPr>
          <w:p w:rsidR="00A51847" w:rsidRPr="00BC3FA5" w:rsidRDefault="00BC3FA5" w:rsidP="00BC3FA5">
            <w:pPr>
              <w:shd w:val="clear" w:color="auto" w:fill="FFFFFF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C3FA5">
              <w:rPr>
                <w:rFonts w:ascii="GHEA Grapalat" w:hAnsi="GHEA Grapalat" w:cs="GHEA Grapalat"/>
                <w:color w:val="000000"/>
                <w:lang w:val="ru-RU"/>
              </w:rPr>
              <w:t>9.2</w:t>
            </w:r>
            <w:r w:rsidR="00400E3F" w:rsidRPr="00BC3FA5">
              <w:rPr>
                <w:rFonts w:ascii="GHEA Grapalat" w:hAnsi="GHEA Grapalat" w:cs="GHEA Grapalat"/>
                <w:color w:val="000000"/>
                <w:lang w:val="ru-RU"/>
              </w:rPr>
              <w:t xml:space="preserve"> На основании 3-ого пункта 1-ой части статьи 37 Закона РА «О закупках», процесс закупа по лоту </w:t>
            </w:r>
            <w:r w:rsidRPr="00BC3FA5">
              <w:rPr>
                <w:rFonts w:ascii="GHEA Grapalat" w:eastAsia="Calibri" w:hAnsi="GHEA Grapalat" w:cs="Sylfaen"/>
                <w:b/>
                <w:lang w:val="af-ZA"/>
              </w:rPr>
              <w:t>№</w:t>
            </w:r>
            <w:r w:rsidRPr="00BC3FA5">
              <w:rPr>
                <w:rFonts w:ascii="GHEA Grapalat" w:eastAsia="Calibri" w:hAnsi="GHEA Grapalat" w:cs="Sylfaen"/>
                <w:b/>
                <w:lang w:val="ru-RU"/>
              </w:rPr>
              <w:t xml:space="preserve"> 4</w:t>
            </w:r>
            <w:r w:rsidR="00400E3F" w:rsidRPr="00BC3FA5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proofErr w:type="spellStart"/>
            <w:r w:rsidR="00400E3F" w:rsidRPr="00BC3FA5">
              <w:rPr>
                <w:rFonts w:ascii="GHEA Grapalat" w:hAnsi="GHEA Grapalat" w:cs="GHEA Grapalat"/>
                <w:color w:val="000000"/>
                <w:lang w:val="ru-RU"/>
              </w:rPr>
              <w:t>обьявить</w:t>
            </w:r>
            <w:proofErr w:type="spellEnd"/>
            <w:r w:rsidR="00400E3F" w:rsidRPr="00BC3FA5">
              <w:rPr>
                <w:rFonts w:ascii="GHEA Grapalat" w:hAnsi="GHEA Grapalat" w:cs="GHEA Grapalat"/>
                <w:color w:val="000000"/>
                <w:lang w:val="ru-RU"/>
              </w:rPr>
              <w:t xml:space="preserve"> не состоявшейся обоснованием: не подано ни одной заявки.</w:t>
            </w:r>
          </w:p>
        </w:tc>
      </w:tr>
      <w:tr w:rsidR="00BC3FA5" w:rsidRPr="005E58DD" w:rsidTr="001A5D36">
        <w:trPr>
          <w:trHeight w:val="80"/>
        </w:trPr>
        <w:tc>
          <w:tcPr>
            <w:tcW w:w="15116" w:type="dxa"/>
            <w:gridSpan w:val="12"/>
            <w:shd w:val="solid" w:color="FFFFFF" w:fill="auto"/>
            <w:vAlign w:val="center"/>
          </w:tcPr>
          <w:p w:rsidR="00BC3FA5" w:rsidRPr="00BC3FA5" w:rsidRDefault="00BC3FA5" w:rsidP="00BC3FA5">
            <w:pPr>
              <w:autoSpaceDE w:val="0"/>
              <w:autoSpaceDN w:val="0"/>
              <w:adjustRightInd w:val="0"/>
              <w:spacing w:after="0" w:line="240" w:lineRule="auto"/>
              <w:ind w:firstLine="408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BC3FA5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</w:t>
            </w:r>
            <w:r w:rsidRPr="00BC3FA5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BC3FA5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BC3FA5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BC3FA5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  <w:p w:rsidR="00BC3FA5" w:rsidRPr="00BC3FA5" w:rsidRDefault="00BC3FA5" w:rsidP="00BC3FA5">
            <w:pPr>
              <w:shd w:val="clear" w:color="auto" w:fill="FFFFFF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C3FA5">
              <w:rPr>
                <w:rFonts w:ascii="GHEA Grapalat" w:hAnsi="GHEA Grapalat" w:cs="GHEA Grapalat"/>
                <w:color w:val="000000"/>
                <w:lang w:val="ru-RU"/>
              </w:rPr>
              <w:t xml:space="preserve">9.3 </w:t>
            </w:r>
            <w:r w:rsidRPr="00BC3FA5">
              <w:rPr>
                <w:rFonts w:ascii="GHEA Grapalat" w:eastAsia="Calibri" w:hAnsi="GHEA Grapalat" w:cs="Sylfaen"/>
                <w:lang w:val="hy-AM"/>
              </w:rPr>
              <w:t>Опубликовать обьявление несостоявшихся</w:t>
            </w:r>
            <w:r w:rsidRPr="00BC3FA5">
              <w:rPr>
                <w:rFonts w:ascii="GHEA Grapalat" w:eastAsia="Calibri" w:hAnsi="GHEA Grapalat" w:cs="Sylfaen"/>
                <w:lang w:val="ru-RU"/>
              </w:rPr>
              <w:t xml:space="preserve"> процесса закупки </w:t>
            </w:r>
            <w:r w:rsidRPr="00BC3FA5">
              <w:rPr>
                <w:rFonts w:ascii="GHEA Grapalat" w:hAnsi="GHEA Grapalat" w:cs="Arial"/>
                <w:bCs/>
                <w:lang w:val="hy-AM"/>
              </w:rPr>
              <w:t xml:space="preserve">по </w:t>
            </w:r>
            <w:r w:rsidRPr="00BC3FA5">
              <w:rPr>
                <w:rFonts w:ascii="GHEA Grapalat" w:hAnsi="GHEA Grapalat" w:cs="Arial"/>
                <w:bCs/>
                <w:lang w:val="ru-RU"/>
              </w:rPr>
              <w:t xml:space="preserve">лотам </w:t>
            </w:r>
            <w:r w:rsidRPr="00BC3FA5">
              <w:rPr>
                <w:rFonts w:ascii="GHEA Grapalat" w:eastAsia="Calibri" w:hAnsi="GHEA Grapalat" w:cs="Sylfaen"/>
                <w:b/>
                <w:lang w:val="af-ZA"/>
              </w:rPr>
              <w:t>№</w:t>
            </w:r>
            <w:r w:rsidRPr="00BC3FA5">
              <w:rPr>
                <w:rFonts w:ascii="GHEA Grapalat" w:eastAsia="Calibri" w:hAnsi="GHEA Grapalat" w:cs="Sylfaen"/>
                <w:b/>
                <w:lang w:val="ru-RU"/>
              </w:rPr>
              <w:t xml:space="preserve"> 1, </w:t>
            </w:r>
            <w:r w:rsidRPr="00BC3FA5">
              <w:rPr>
                <w:rFonts w:ascii="GHEA Grapalat" w:eastAsia="Calibri" w:hAnsi="GHEA Grapalat" w:cs="Sylfaen"/>
                <w:b/>
                <w:lang w:val="af-ZA"/>
              </w:rPr>
              <w:t>№</w:t>
            </w:r>
            <w:r w:rsidRPr="00BC3FA5">
              <w:rPr>
                <w:rFonts w:ascii="GHEA Grapalat" w:eastAsia="Calibri" w:hAnsi="GHEA Grapalat" w:cs="Sylfaen"/>
                <w:b/>
                <w:lang w:val="ru-RU"/>
              </w:rPr>
              <w:t xml:space="preserve"> 2, </w:t>
            </w:r>
            <w:r w:rsidRPr="00BC3FA5">
              <w:rPr>
                <w:rFonts w:ascii="GHEA Grapalat" w:eastAsia="Calibri" w:hAnsi="GHEA Grapalat" w:cs="Sylfaen"/>
                <w:b/>
                <w:lang w:val="af-ZA"/>
              </w:rPr>
              <w:t>№</w:t>
            </w:r>
            <w:r w:rsidRPr="00BC3FA5">
              <w:rPr>
                <w:rFonts w:ascii="GHEA Grapalat" w:eastAsia="Calibri" w:hAnsi="GHEA Grapalat" w:cs="Sylfaen"/>
                <w:b/>
                <w:lang w:val="ru-RU"/>
              </w:rPr>
              <w:t xml:space="preserve"> 3 и </w:t>
            </w:r>
            <w:r w:rsidRPr="00BC3FA5">
              <w:rPr>
                <w:rFonts w:ascii="GHEA Grapalat" w:eastAsia="Calibri" w:hAnsi="GHEA Grapalat" w:cs="Sylfaen"/>
                <w:b/>
                <w:lang w:val="af-ZA"/>
              </w:rPr>
              <w:t>№</w:t>
            </w:r>
            <w:r w:rsidRPr="00BC3FA5">
              <w:rPr>
                <w:rFonts w:ascii="GHEA Grapalat" w:eastAsia="Calibri" w:hAnsi="GHEA Grapalat" w:cs="Sylfaen"/>
                <w:b/>
                <w:lang w:val="ru-RU"/>
              </w:rPr>
              <w:t xml:space="preserve"> 4</w:t>
            </w:r>
            <w:r w:rsidRPr="00BC3FA5">
              <w:rPr>
                <w:rFonts w:ascii="GHEA Grapalat" w:eastAsia="Calibri" w:hAnsi="GHEA Grapalat" w:cs="Sylfaen"/>
                <w:lang w:val="ru-RU"/>
              </w:rPr>
              <w:t>, согласно которой, на основании статьи</w:t>
            </w:r>
            <w:r w:rsidRPr="00BC3FA5">
              <w:rPr>
                <w:rFonts w:ascii="GHEA Grapalat" w:eastAsia="Calibri" w:hAnsi="GHEA Grapalat" w:cs="Sylfaen"/>
                <w:lang w:val="hy-AM"/>
              </w:rPr>
              <w:t xml:space="preserve"> 10 Закона РА "О закупках" установить срок бездействия со дня, следующего за днем публикации объявления о заключении договора, до 10 календарного дня включительно.</w:t>
            </w:r>
          </w:p>
        </w:tc>
      </w:tr>
      <w:tr w:rsidR="00BC3FA5" w:rsidRPr="00040DB0" w:rsidTr="001A5D36">
        <w:trPr>
          <w:trHeight w:val="80"/>
        </w:trPr>
        <w:tc>
          <w:tcPr>
            <w:tcW w:w="15116" w:type="dxa"/>
            <w:gridSpan w:val="12"/>
            <w:shd w:val="solid" w:color="FFFFFF" w:fill="auto"/>
            <w:vAlign w:val="center"/>
          </w:tcPr>
          <w:p w:rsidR="00BC3FA5" w:rsidRPr="00BC3FA5" w:rsidRDefault="00BC3FA5" w:rsidP="00BC3FA5">
            <w:pPr>
              <w:autoSpaceDE w:val="0"/>
              <w:autoSpaceDN w:val="0"/>
              <w:adjustRightInd w:val="0"/>
              <w:spacing w:after="0" w:line="240" w:lineRule="auto"/>
              <w:ind w:firstLine="408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BC3FA5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</w:t>
            </w: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BC3FA5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BC3FA5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BC3FA5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BC3FA5" w:rsidRPr="005E58DD" w:rsidTr="00B1342D">
        <w:trPr>
          <w:trHeight w:val="80"/>
        </w:trPr>
        <w:tc>
          <w:tcPr>
            <w:tcW w:w="15116" w:type="dxa"/>
            <w:gridSpan w:val="12"/>
            <w:shd w:val="solid" w:color="FFFFFF" w:fill="auto"/>
          </w:tcPr>
          <w:p w:rsidR="00BC3FA5" w:rsidRPr="00A71655" w:rsidRDefault="00BC3FA5" w:rsidP="00A71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eastAsia="Calibri" w:hAnsi="GHEA Grapalat" w:cs="Sylfaen"/>
                <w:lang w:val="hy-AM"/>
              </w:rPr>
            </w:pPr>
            <w:r w:rsidRPr="00A71655">
              <w:rPr>
                <w:rFonts w:ascii="GHEA Grapalat" w:hAnsi="GHEA Grapalat" w:cs="GHEA Grapalat"/>
                <w:color w:val="000000" w:themeColor="text1"/>
                <w:lang w:val="ru-RU"/>
              </w:rPr>
              <w:t>9</w:t>
            </w:r>
            <w:r w:rsidRPr="00A71655">
              <w:rPr>
                <w:rFonts w:ascii="GHEA Grapalat" w:hAnsi="GHEA Grapalat" w:cs="GHEA Grapalat"/>
                <w:color w:val="000000" w:themeColor="text1"/>
                <w:lang w:val="hy-AM"/>
              </w:rPr>
              <w:t>.4</w:t>
            </w:r>
            <w:r w:rsidRPr="00A71655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 </w:t>
            </w:r>
            <w:r w:rsidRPr="00A71655">
              <w:rPr>
                <w:rFonts w:ascii="GHEA Grapalat" w:eastAsia="Calibri" w:hAnsi="GHEA Grapalat" w:cs="Sylfaen"/>
                <w:lang w:val="hy-AM"/>
              </w:rPr>
              <w:t xml:space="preserve">На основании пункта 2 статьи 6 Закона </w:t>
            </w:r>
            <w:r w:rsidR="00A71655" w:rsidRPr="00A71655">
              <w:rPr>
                <w:rFonts w:ascii="GHEA Grapalat" w:eastAsia="Calibri" w:hAnsi="GHEA Grapalat" w:cs="Sylfaen"/>
                <w:lang w:val="hy-AM"/>
              </w:rPr>
              <w:t xml:space="preserve">РА «О закупках» и подпункта 19, статьи 32 порядка "Организации процесса закупок", утвержденный решением правительства РА № 526-Ն от 04.05.2017 г, </w:t>
            </w:r>
            <w:r w:rsidRPr="00A71655">
              <w:rPr>
                <w:rFonts w:ascii="GHEA Grapalat" w:eastAsia="Calibri" w:hAnsi="GHEA Grapalat" w:cs="Sylfaen"/>
                <w:lang w:val="hy-AM"/>
              </w:rPr>
              <w:t>в течение десяти дней со дня опубликования объявления несостоявшегося</w:t>
            </w:r>
            <w:r w:rsidRPr="00A71655">
              <w:rPr>
                <w:rFonts w:ascii="GHEA Grapalat" w:eastAsia="Calibri" w:hAnsi="GHEA Grapalat" w:cs="Sylfaen"/>
                <w:lang w:val="ru-RU"/>
              </w:rPr>
              <w:t xml:space="preserve"> процесса закупки </w:t>
            </w:r>
            <w:r w:rsidR="00A71655" w:rsidRPr="00A71655">
              <w:rPr>
                <w:rFonts w:ascii="GHEA Grapalat" w:hAnsi="GHEA Grapalat" w:cs="Arial"/>
                <w:bCs/>
                <w:lang w:val="hy-AM"/>
              </w:rPr>
              <w:t xml:space="preserve">по </w:t>
            </w:r>
            <w:r w:rsidR="00A71655" w:rsidRPr="00A71655">
              <w:rPr>
                <w:rFonts w:ascii="GHEA Grapalat" w:hAnsi="GHEA Grapalat" w:cs="Arial"/>
                <w:bCs/>
                <w:lang w:val="ru-RU"/>
              </w:rPr>
              <w:t xml:space="preserve">лотам </w:t>
            </w:r>
            <w:r w:rsidR="00A71655" w:rsidRPr="00A71655">
              <w:rPr>
                <w:rFonts w:ascii="GHEA Grapalat" w:eastAsia="Calibri" w:hAnsi="GHEA Grapalat" w:cs="Sylfaen"/>
                <w:b/>
                <w:lang w:val="af-ZA"/>
              </w:rPr>
              <w:t>№</w:t>
            </w:r>
            <w:r w:rsidR="00A71655" w:rsidRPr="00A71655">
              <w:rPr>
                <w:rFonts w:ascii="GHEA Grapalat" w:eastAsia="Calibri" w:hAnsi="GHEA Grapalat" w:cs="Sylfaen"/>
                <w:b/>
                <w:lang w:val="ru-RU"/>
              </w:rPr>
              <w:t xml:space="preserve"> 1, </w:t>
            </w:r>
            <w:r w:rsidR="00A71655" w:rsidRPr="00A71655">
              <w:rPr>
                <w:rFonts w:ascii="GHEA Grapalat" w:eastAsia="Calibri" w:hAnsi="GHEA Grapalat" w:cs="Sylfaen"/>
                <w:b/>
                <w:lang w:val="af-ZA"/>
              </w:rPr>
              <w:t>№</w:t>
            </w:r>
            <w:r w:rsidR="00A71655" w:rsidRPr="00A71655">
              <w:rPr>
                <w:rFonts w:ascii="GHEA Grapalat" w:eastAsia="Calibri" w:hAnsi="GHEA Grapalat" w:cs="Sylfaen"/>
                <w:b/>
                <w:lang w:val="ru-RU"/>
              </w:rPr>
              <w:t xml:space="preserve"> 2 и </w:t>
            </w:r>
            <w:r w:rsidR="00A71655" w:rsidRPr="00A71655">
              <w:rPr>
                <w:rFonts w:ascii="GHEA Grapalat" w:eastAsia="Calibri" w:hAnsi="GHEA Grapalat" w:cs="Sylfaen"/>
                <w:b/>
                <w:lang w:val="af-ZA"/>
              </w:rPr>
              <w:t>№</w:t>
            </w:r>
            <w:r w:rsidR="00A71655" w:rsidRPr="00A71655">
              <w:rPr>
                <w:rFonts w:ascii="GHEA Grapalat" w:eastAsia="Calibri" w:hAnsi="GHEA Grapalat" w:cs="Sylfaen"/>
                <w:b/>
                <w:lang w:val="ru-RU"/>
              </w:rPr>
              <w:t xml:space="preserve"> 3</w:t>
            </w:r>
            <w:r w:rsidRPr="00A71655">
              <w:rPr>
                <w:rFonts w:ascii="GHEA Grapalat" w:eastAsia="Calibri" w:hAnsi="GHEA Grapalat" w:cs="Sylfaen"/>
                <w:lang w:val="hy-AM"/>
              </w:rPr>
              <w:t xml:space="preserve">, представить руководителю заказчика проект решения о включении </w:t>
            </w:r>
            <w:r w:rsidR="00A71655" w:rsidRPr="00A71655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Ч</w:t>
            </w:r>
            <w:r w:rsidR="00A71655" w:rsidRPr="00A71655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>/</w:t>
            </w:r>
            <w:r w:rsidR="00A71655" w:rsidRPr="00A71655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 xml:space="preserve">П </w:t>
            </w:r>
            <w:r w:rsidR="00A71655" w:rsidRPr="00A71655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>«</w:t>
            </w:r>
            <w:proofErr w:type="spellStart"/>
            <w:r w:rsidR="00A71655" w:rsidRPr="00A71655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Ованнес</w:t>
            </w:r>
            <w:proofErr w:type="spellEnd"/>
            <w:r w:rsidR="00A71655" w:rsidRPr="00A71655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 xml:space="preserve"> </w:t>
            </w:r>
            <w:proofErr w:type="spellStart"/>
            <w:r w:rsidR="00A71655" w:rsidRPr="00A71655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Санамян</w:t>
            </w:r>
            <w:proofErr w:type="spellEnd"/>
            <w:r w:rsidR="00A71655" w:rsidRPr="00A71655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 xml:space="preserve"> </w:t>
            </w:r>
            <w:proofErr w:type="spellStart"/>
            <w:r w:rsidR="00A71655" w:rsidRPr="00A71655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Ашотович</w:t>
            </w:r>
            <w:proofErr w:type="spellEnd"/>
            <w:r w:rsidR="00A71655" w:rsidRPr="00A71655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>»</w:t>
            </w:r>
            <w:r w:rsidRPr="00A71655">
              <w:rPr>
                <w:rFonts w:ascii="GHEA Grapalat" w:eastAsia="Calibri" w:hAnsi="GHEA Grapalat" w:cs="Sylfaen"/>
                <w:lang w:val="hy-AM"/>
              </w:rPr>
              <w:t xml:space="preserve"> в спис</w:t>
            </w:r>
            <w:r w:rsidRPr="00A71655">
              <w:rPr>
                <w:rFonts w:ascii="GHEA Grapalat" w:eastAsia="Calibri" w:hAnsi="GHEA Grapalat" w:cs="Sylfaen"/>
                <w:lang w:val="ru-RU"/>
              </w:rPr>
              <w:t>о</w:t>
            </w:r>
            <w:r w:rsidRPr="00A71655">
              <w:rPr>
                <w:rFonts w:ascii="GHEA Grapalat" w:eastAsia="Calibri" w:hAnsi="GHEA Grapalat" w:cs="Sylfaen"/>
                <w:lang w:val="hy-AM"/>
              </w:rPr>
              <w:t>к участников, не имеющих права участвовать в процедуре закупки.</w:t>
            </w:r>
          </w:p>
        </w:tc>
      </w:tr>
      <w:tr w:rsidR="00BC3FA5" w:rsidRPr="00040DB0" w:rsidTr="00B1342D">
        <w:trPr>
          <w:trHeight w:val="80"/>
        </w:trPr>
        <w:tc>
          <w:tcPr>
            <w:tcW w:w="15116" w:type="dxa"/>
            <w:gridSpan w:val="12"/>
            <w:shd w:val="solid" w:color="FFFFFF" w:fill="auto"/>
          </w:tcPr>
          <w:p w:rsidR="00BC3FA5" w:rsidRPr="00A71655" w:rsidRDefault="00A71655" w:rsidP="00A71655">
            <w:pPr>
              <w:autoSpaceDE w:val="0"/>
              <w:autoSpaceDN w:val="0"/>
              <w:adjustRightInd w:val="0"/>
              <w:spacing w:after="0" w:line="240" w:lineRule="auto"/>
              <w:ind w:firstLine="408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lang w:val="ru-RU"/>
              </w:rPr>
            </w:pPr>
            <w:r w:rsidRPr="00A71655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</w:t>
            </w:r>
            <w:r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lang w:val="ru-RU"/>
              </w:rPr>
              <w:t xml:space="preserve"> решение: за 5</w:t>
            </w:r>
            <w:r w:rsidR="00BC3FA5" w:rsidRPr="00A71655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lang w:val="ru-RU"/>
              </w:rPr>
              <w:t xml:space="preserve">, </w:t>
            </w:r>
            <w:proofErr w:type="gramStart"/>
            <w:r w:rsidR="00BC3FA5" w:rsidRPr="00A71655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lang w:val="ru-RU"/>
              </w:rPr>
              <w:t>против  0</w:t>
            </w:r>
            <w:proofErr w:type="gramEnd"/>
            <w:r w:rsidR="00BC3FA5" w:rsidRPr="00A71655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lang w:val="ru-RU"/>
              </w:rPr>
              <w:t>.</w:t>
            </w:r>
          </w:p>
        </w:tc>
      </w:tr>
      <w:tr w:rsidR="00A71655" w:rsidRPr="00040DB0" w:rsidTr="00B1342D">
        <w:trPr>
          <w:trHeight w:val="80"/>
        </w:trPr>
        <w:tc>
          <w:tcPr>
            <w:tcW w:w="15116" w:type="dxa"/>
            <w:gridSpan w:val="12"/>
            <w:shd w:val="solid" w:color="FFFFFF" w:fill="auto"/>
          </w:tcPr>
          <w:p w:rsidR="00A71655" w:rsidRPr="00A71655" w:rsidRDefault="00A71655" w:rsidP="00A71655">
            <w:pPr>
              <w:autoSpaceDE w:val="0"/>
              <w:autoSpaceDN w:val="0"/>
              <w:adjustRightInd w:val="0"/>
              <w:spacing w:after="0" w:line="240" w:lineRule="auto"/>
              <w:ind w:firstLine="408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</w:p>
        </w:tc>
      </w:tr>
    </w:tbl>
    <w:p w:rsidR="000507B5" w:rsidRPr="00F170AD" w:rsidRDefault="000507B5" w:rsidP="00BC3FA5">
      <w:pPr>
        <w:autoSpaceDE w:val="0"/>
        <w:autoSpaceDN w:val="0"/>
        <w:adjustRightInd w:val="0"/>
        <w:spacing w:after="0" w:line="240" w:lineRule="auto"/>
        <w:ind w:left="1701"/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</w:pPr>
      <w:r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Оценочная Комиссия процесса закупки</w:t>
      </w:r>
    </w:p>
    <w:p w:rsidR="00246DB9" w:rsidRPr="00C04713" w:rsidRDefault="000507B5" w:rsidP="00A71655">
      <w:pPr>
        <w:autoSpaceDE w:val="0"/>
        <w:autoSpaceDN w:val="0"/>
        <w:adjustRightInd w:val="0"/>
        <w:spacing w:after="0" w:line="240" w:lineRule="auto"/>
        <w:ind w:left="1701"/>
        <w:rPr>
          <w:lang w:val="ru-RU"/>
        </w:rPr>
      </w:pPr>
      <w:r w:rsidRPr="00F170A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п</w:t>
      </w:r>
      <w:r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 xml:space="preserve">од кодом </w:t>
      </w:r>
      <w:r w:rsidRPr="00401BC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«</w:t>
      </w:r>
      <w:r w:rsidRPr="000507B5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ՀՀԿԳՄՍՆԳՀԾՁԲ-24/40</w:t>
      </w:r>
      <w:r w:rsidRPr="00401BC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»</w:t>
      </w:r>
    </w:p>
    <w:sectPr w:rsidR="00246DB9" w:rsidRPr="00C04713" w:rsidSect="00BC3FA5">
      <w:pgSz w:w="15840" w:h="12240" w:orient="landscape"/>
      <w:pgMar w:top="270" w:right="450" w:bottom="28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05AA"/>
    <w:rsid w:val="000276B9"/>
    <w:rsid w:val="000278F2"/>
    <w:rsid w:val="00040DB0"/>
    <w:rsid w:val="000507B5"/>
    <w:rsid w:val="00051A3F"/>
    <w:rsid w:val="00067602"/>
    <w:rsid w:val="00073E54"/>
    <w:rsid w:val="00097B9C"/>
    <w:rsid w:val="000A0FDD"/>
    <w:rsid w:val="000B4B6C"/>
    <w:rsid w:val="000C0AC0"/>
    <w:rsid w:val="000C2921"/>
    <w:rsid w:val="000C7455"/>
    <w:rsid w:val="000D33C7"/>
    <w:rsid w:val="000D4CFA"/>
    <w:rsid w:val="000D4FA5"/>
    <w:rsid w:val="000F5A65"/>
    <w:rsid w:val="00100F68"/>
    <w:rsid w:val="00105478"/>
    <w:rsid w:val="00107CB6"/>
    <w:rsid w:val="00112261"/>
    <w:rsid w:val="001261C6"/>
    <w:rsid w:val="0013276F"/>
    <w:rsid w:val="00133DCD"/>
    <w:rsid w:val="001438A6"/>
    <w:rsid w:val="00150898"/>
    <w:rsid w:val="0017033E"/>
    <w:rsid w:val="00172AA1"/>
    <w:rsid w:val="001903A7"/>
    <w:rsid w:val="001A3AC6"/>
    <w:rsid w:val="001A5D36"/>
    <w:rsid w:val="001C64AA"/>
    <w:rsid w:val="001D3544"/>
    <w:rsid w:val="00207B01"/>
    <w:rsid w:val="0022225B"/>
    <w:rsid w:val="00224C38"/>
    <w:rsid w:val="002322D1"/>
    <w:rsid w:val="00236BA8"/>
    <w:rsid w:val="002409CC"/>
    <w:rsid w:val="00246DB9"/>
    <w:rsid w:val="00256DEE"/>
    <w:rsid w:val="002905E5"/>
    <w:rsid w:val="00292D79"/>
    <w:rsid w:val="00294CC4"/>
    <w:rsid w:val="002A629E"/>
    <w:rsid w:val="002B38D8"/>
    <w:rsid w:val="002B721F"/>
    <w:rsid w:val="002C5E6C"/>
    <w:rsid w:val="002C7F20"/>
    <w:rsid w:val="002E253D"/>
    <w:rsid w:val="002F20A5"/>
    <w:rsid w:val="00321AC2"/>
    <w:rsid w:val="00337B8A"/>
    <w:rsid w:val="0034352D"/>
    <w:rsid w:val="00344958"/>
    <w:rsid w:val="00347E21"/>
    <w:rsid w:val="00352A1D"/>
    <w:rsid w:val="003702A0"/>
    <w:rsid w:val="00372AE6"/>
    <w:rsid w:val="00393455"/>
    <w:rsid w:val="003B20FA"/>
    <w:rsid w:val="003B5C2D"/>
    <w:rsid w:val="003C4ED3"/>
    <w:rsid w:val="003D523F"/>
    <w:rsid w:val="003E5A48"/>
    <w:rsid w:val="003F63FB"/>
    <w:rsid w:val="003F7BED"/>
    <w:rsid w:val="00400E3F"/>
    <w:rsid w:val="004023DD"/>
    <w:rsid w:val="004028C4"/>
    <w:rsid w:val="00413C4B"/>
    <w:rsid w:val="00416B4D"/>
    <w:rsid w:val="00422EB7"/>
    <w:rsid w:val="0042359E"/>
    <w:rsid w:val="00427EB6"/>
    <w:rsid w:val="0043380C"/>
    <w:rsid w:val="00441A0D"/>
    <w:rsid w:val="0045642C"/>
    <w:rsid w:val="00465E6D"/>
    <w:rsid w:val="00486E4A"/>
    <w:rsid w:val="00491FBC"/>
    <w:rsid w:val="004A7D1F"/>
    <w:rsid w:val="004B017D"/>
    <w:rsid w:val="004C390B"/>
    <w:rsid w:val="004D1DF1"/>
    <w:rsid w:val="004E43E9"/>
    <w:rsid w:val="005074CE"/>
    <w:rsid w:val="0051110D"/>
    <w:rsid w:val="00511D7C"/>
    <w:rsid w:val="00515C66"/>
    <w:rsid w:val="00525388"/>
    <w:rsid w:val="005254DA"/>
    <w:rsid w:val="00530D49"/>
    <w:rsid w:val="00535D3E"/>
    <w:rsid w:val="005439E1"/>
    <w:rsid w:val="005448B0"/>
    <w:rsid w:val="005777C1"/>
    <w:rsid w:val="005816B8"/>
    <w:rsid w:val="00582C94"/>
    <w:rsid w:val="00591D73"/>
    <w:rsid w:val="005B45C0"/>
    <w:rsid w:val="005E58DD"/>
    <w:rsid w:val="005F57A2"/>
    <w:rsid w:val="006069F1"/>
    <w:rsid w:val="006140F1"/>
    <w:rsid w:val="00644229"/>
    <w:rsid w:val="006658D1"/>
    <w:rsid w:val="0067295B"/>
    <w:rsid w:val="00687465"/>
    <w:rsid w:val="0069749C"/>
    <w:rsid w:val="006C6F53"/>
    <w:rsid w:val="006D5CB3"/>
    <w:rsid w:val="006E3A92"/>
    <w:rsid w:val="006E629F"/>
    <w:rsid w:val="00702F30"/>
    <w:rsid w:val="00706CF1"/>
    <w:rsid w:val="00711C9C"/>
    <w:rsid w:val="007155BA"/>
    <w:rsid w:val="0072309F"/>
    <w:rsid w:val="00725C73"/>
    <w:rsid w:val="00756944"/>
    <w:rsid w:val="00774EB4"/>
    <w:rsid w:val="007772D7"/>
    <w:rsid w:val="0078183F"/>
    <w:rsid w:val="00797C74"/>
    <w:rsid w:val="007A0ED3"/>
    <w:rsid w:val="007A14C3"/>
    <w:rsid w:val="007B2239"/>
    <w:rsid w:val="007B3700"/>
    <w:rsid w:val="007C2ED6"/>
    <w:rsid w:val="007C4F12"/>
    <w:rsid w:val="007D65FD"/>
    <w:rsid w:val="00802D1B"/>
    <w:rsid w:val="008062F4"/>
    <w:rsid w:val="00817E1A"/>
    <w:rsid w:val="00820CE2"/>
    <w:rsid w:val="00825659"/>
    <w:rsid w:val="00834B18"/>
    <w:rsid w:val="00845A6A"/>
    <w:rsid w:val="00867252"/>
    <w:rsid w:val="008766C3"/>
    <w:rsid w:val="008919F4"/>
    <w:rsid w:val="00893BD5"/>
    <w:rsid w:val="008B2427"/>
    <w:rsid w:val="008B3CFB"/>
    <w:rsid w:val="008C67DC"/>
    <w:rsid w:val="009205AA"/>
    <w:rsid w:val="00920E17"/>
    <w:rsid w:val="00953B84"/>
    <w:rsid w:val="009601FD"/>
    <w:rsid w:val="00962B35"/>
    <w:rsid w:val="0096371C"/>
    <w:rsid w:val="009647C0"/>
    <w:rsid w:val="00984C1A"/>
    <w:rsid w:val="00986612"/>
    <w:rsid w:val="00992D8C"/>
    <w:rsid w:val="009A008B"/>
    <w:rsid w:val="009E29E8"/>
    <w:rsid w:val="009E6B3C"/>
    <w:rsid w:val="009F7899"/>
    <w:rsid w:val="00A00521"/>
    <w:rsid w:val="00A055DA"/>
    <w:rsid w:val="00A05F53"/>
    <w:rsid w:val="00A11B05"/>
    <w:rsid w:val="00A140FE"/>
    <w:rsid w:val="00A21A88"/>
    <w:rsid w:val="00A34F1C"/>
    <w:rsid w:val="00A452BF"/>
    <w:rsid w:val="00A51847"/>
    <w:rsid w:val="00A5485D"/>
    <w:rsid w:val="00A61AD2"/>
    <w:rsid w:val="00A71655"/>
    <w:rsid w:val="00A97762"/>
    <w:rsid w:val="00AA2AE5"/>
    <w:rsid w:val="00AE0849"/>
    <w:rsid w:val="00B174F2"/>
    <w:rsid w:val="00B250D3"/>
    <w:rsid w:val="00B3707F"/>
    <w:rsid w:val="00B53683"/>
    <w:rsid w:val="00B55AD5"/>
    <w:rsid w:val="00B63EB9"/>
    <w:rsid w:val="00B75E1D"/>
    <w:rsid w:val="00B83F3B"/>
    <w:rsid w:val="00B94A9E"/>
    <w:rsid w:val="00BA7E63"/>
    <w:rsid w:val="00BB72A8"/>
    <w:rsid w:val="00BC3FA5"/>
    <w:rsid w:val="00BF6582"/>
    <w:rsid w:val="00C04713"/>
    <w:rsid w:val="00C12201"/>
    <w:rsid w:val="00C602A7"/>
    <w:rsid w:val="00C75C6A"/>
    <w:rsid w:val="00C83A28"/>
    <w:rsid w:val="00C93AF1"/>
    <w:rsid w:val="00C958AC"/>
    <w:rsid w:val="00CC6AB0"/>
    <w:rsid w:val="00CD470B"/>
    <w:rsid w:val="00CE7B64"/>
    <w:rsid w:val="00D02A1C"/>
    <w:rsid w:val="00D03046"/>
    <w:rsid w:val="00D20A6B"/>
    <w:rsid w:val="00D22288"/>
    <w:rsid w:val="00D30985"/>
    <w:rsid w:val="00D572AA"/>
    <w:rsid w:val="00D72DFF"/>
    <w:rsid w:val="00D84574"/>
    <w:rsid w:val="00DA5CCB"/>
    <w:rsid w:val="00DB118F"/>
    <w:rsid w:val="00DB4118"/>
    <w:rsid w:val="00DB5548"/>
    <w:rsid w:val="00DC2D2C"/>
    <w:rsid w:val="00DF6324"/>
    <w:rsid w:val="00E00B8E"/>
    <w:rsid w:val="00E00BDD"/>
    <w:rsid w:val="00E27FF6"/>
    <w:rsid w:val="00E41F4A"/>
    <w:rsid w:val="00E50C8F"/>
    <w:rsid w:val="00E6013A"/>
    <w:rsid w:val="00E70487"/>
    <w:rsid w:val="00E87F15"/>
    <w:rsid w:val="00EA5DF9"/>
    <w:rsid w:val="00EA70ED"/>
    <w:rsid w:val="00EB2721"/>
    <w:rsid w:val="00EB4F5C"/>
    <w:rsid w:val="00ED45CC"/>
    <w:rsid w:val="00ED55D0"/>
    <w:rsid w:val="00EE4E07"/>
    <w:rsid w:val="00EE7402"/>
    <w:rsid w:val="00EE7EE4"/>
    <w:rsid w:val="00EF3A61"/>
    <w:rsid w:val="00F15C7B"/>
    <w:rsid w:val="00F170AD"/>
    <w:rsid w:val="00F23F0A"/>
    <w:rsid w:val="00F30EDF"/>
    <w:rsid w:val="00F42883"/>
    <w:rsid w:val="00F44056"/>
    <w:rsid w:val="00F50B85"/>
    <w:rsid w:val="00F64CCB"/>
    <w:rsid w:val="00F665A6"/>
    <w:rsid w:val="00F67E1E"/>
    <w:rsid w:val="00F8148D"/>
    <w:rsid w:val="00FB0C77"/>
    <w:rsid w:val="00FB3AB3"/>
    <w:rsid w:val="00FC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D86866-7015-48BE-A419-BEC20792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5E5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rsid w:val="00984C1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BodyTextIndent3Char">
    <w:name w:val="Body Text Indent 3 Char"/>
    <w:basedOn w:val="DefaultParagraphFont"/>
    <w:link w:val="BodyTextIndent3"/>
    <w:rsid w:val="00984C1A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notranslate">
    <w:name w:val="notranslate"/>
    <w:basedOn w:val="DefaultParagraphFont"/>
    <w:rsid w:val="001438A6"/>
  </w:style>
  <w:style w:type="paragraph" w:customStyle="1" w:styleId="Default">
    <w:name w:val="Default"/>
    <w:rsid w:val="0067295B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9E1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rsid w:val="00207B01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07B01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D049E-8822-423B-9010-C8F752FC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User</cp:lastModifiedBy>
  <cp:revision>118</cp:revision>
  <cp:lastPrinted>2022-07-12T06:45:00Z</cp:lastPrinted>
  <dcterms:created xsi:type="dcterms:W3CDTF">2020-03-05T16:11:00Z</dcterms:created>
  <dcterms:modified xsi:type="dcterms:W3CDTF">2024-04-01T12:31:00Z</dcterms:modified>
</cp:coreProperties>
</file>